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814"/>
        <w:gridCol w:w="6"/>
        <w:gridCol w:w="1388"/>
        <w:gridCol w:w="2953"/>
      </w:tblGrid>
      <w:tr w:rsidR="00B1510F" w:rsidRPr="005D15BD" w:rsidTr="005D3FE1">
        <w:trPr>
          <w:trHeight w:val="364"/>
        </w:trPr>
        <w:tc>
          <w:tcPr>
            <w:tcW w:w="9406" w:type="dxa"/>
            <w:gridSpan w:val="5"/>
            <w:tcBorders>
              <w:top w:val="nil"/>
              <w:left w:val="nil"/>
              <w:bottom w:val="single" w:sz="12" w:space="0" w:color="auto"/>
              <w:right w:val="nil"/>
            </w:tcBorders>
          </w:tcPr>
          <w:p w:rsidR="00B1510F" w:rsidRPr="005D15BD" w:rsidRDefault="00E22CCC" w:rsidP="005522B5">
            <w:pPr>
              <w:spacing w:before="100" w:beforeAutospacing="1"/>
              <w:rPr>
                <w:rFonts w:ascii="ＭＳ ゴシック" w:eastAsia="ＭＳ ゴシック" w:hAnsi="ＭＳ ゴシック"/>
                <w:sz w:val="28"/>
                <w:szCs w:val="36"/>
              </w:rPr>
            </w:pPr>
            <w:r>
              <w:rPr>
                <w:rFonts w:ascii="ＭＳ ゴシック" w:eastAsia="ＭＳ ゴシック" w:hAnsi="ＭＳ ゴシック" w:hint="eastAsia"/>
                <w:sz w:val="28"/>
                <w:szCs w:val="36"/>
              </w:rPr>
              <w:t>2021</w:t>
            </w:r>
            <w:r w:rsidR="00B1510F" w:rsidRPr="005D15BD">
              <w:rPr>
                <w:rFonts w:ascii="ＭＳ ゴシック" w:eastAsia="ＭＳ ゴシック" w:hAnsi="ＭＳ ゴシック" w:hint="eastAsia"/>
                <w:sz w:val="28"/>
                <w:szCs w:val="36"/>
              </w:rPr>
              <w:t>自治労北海道情報№</w:t>
            </w:r>
            <w:r w:rsidR="00386670">
              <w:rPr>
                <w:rFonts w:ascii="ＭＳ ゴシック" w:eastAsia="ＭＳ ゴシック" w:hAnsi="ＭＳ ゴシック" w:hint="eastAsia"/>
                <w:sz w:val="28"/>
                <w:szCs w:val="36"/>
              </w:rPr>
              <w:t>0</w:t>
            </w:r>
            <w:r w:rsidR="008F0BFA">
              <w:rPr>
                <w:rFonts w:ascii="ＭＳ ゴシック" w:eastAsia="ＭＳ ゴシック" w:hAnsi="ＭＳ ゴシック" w:hint="eastAsia"/>
                <w:sz w:val="28"/>
                <w:szCs w:val="36"/>
              </w:rPr>
              <w:t>0</w:t>
            </w:r>
            <w:r w:rsidR="005522B5">
              <w:rPr>
                <w:rFonts w:ascii="ＭＳ ゴシック" w:eastAsia="ＭＳ ゴシック" w:hAnsi="ＭＳ ゴシック" w:hint="eastAsia"/>
                <w:sz w:val="28"/>
                <w:szCs w:val="36"/>
              </w:rPr>
              <w:t>7</w:t>
            </w:r>
            <w:r w:rsidR="005522B5">
              <w:rPr>
                <w:rFonts w:ascii="ＭＳ ゴシック" w:eastAsia="ＭＳ ゴシック" w:hAnsi="ＭＳ ゴシック"/>
                <w:sz w:val="28"/>
                <w:szCs w:val="36"/>
              </w:rPr>
              <w:t>1</w:t>
            </w:r>
            <w:r w:rsidR="00120787">
              <w:rPr>
                <w:rFonts w:ascii="ＭＳ ゴシック" w:eastAsia="ＭＳ ゴシック" w:hAnsi="ＭＳ ゴシック" w:hint="eastAsia"/>
                <w:sz w:val="28"/>
                <w:szCs w:val="36"/>
              </w:rPr>
              <w:t>号</w:t>
            </w:r>
            <w:r w:rsidR="00386CCB">
              <w:rPr>
                <w:rFonts w:ascii="ＭＳ ゴシック" w:eastAsia="ＭＳ ゴシック" w:hAnsi="ＭＳ ゴシック" w:hint="eastAsia"/>
                <w:sz w:val="28"/>
                <w:szCs w:val="36"/>
              </w:rPr>
              <w:t xml:space="preserve">　</w:t>
            </w:r>
            <w:r w:rsidR="00AE1770">
              <w:rPr>
                <w:rFonts w:ascii="ＭＳ ゴシック" w:eastAsia="ＭＳ ゴシック" w:hAnsi="ＭＳ ゴシック" w:hint="eastAsia"/>
                <w:sz w:val="28"/>
                <w:szCs w:val="36"/>
              </w:rPr>
              <w:t xml:space="preserve">　</w:t>
            </w:r>
            <w:r w:rsidR="00B1510F" w:rsidRPr="005D15BD">
              <w:rPr>
                <w:rFonts w:ascii="ＭＳ ゴシック" w:eastAsia="ＭＳ ゴシック" w:hAnsi="ＭＳ ゴシック" w:hint="eastAsia"/>
                <w:sz w:val="32"/>
                <w:szCs w:val="32"/>
              </w:rPr>
              <w:t xml:space="preserve">　　　</w:t>
            </w:r>
            <w:r w:rsidR="0061592C">
              <w:rPr>
                <w:rFonts w:ascii="ＭＳ ゴシック" w:eastAsia="ＭＳ ゴシック" w:hAnsi="ＭＳ ゴシック" w:hint="eastAsia"/>
                <w:sz w:val="32"/>
                <w:szCs w:val="32"/>
              </w:rPr>
              <w:t xml:space="preserve">　　</w:t>
            </w:r>
            <w:r w:rsidR="00B1510F" w:rsidRPr="005D15BD">
              <w:rPr>
                <w:rFonts w:ascii="ＭＳ ゴシック" w:eastAsia="ＭＳ ゴシック" w:hAnsi="ＭＳ ゴシック" w:hint="eastAsia"/>
                <w:sz w:val="32"/>
                <w:szCs w:val="32"/>
              </w:rPr>
              <w:t xml:space="preserve">　　　</w:t>
            </w:r>
            <w:r w:rsidR="00B1510F" w:rsidRPr="005D15BD">
              <w:rPr>
                <w:rFonts w:ascii="ＭＳ ゴシック" w:eastAsia="ＭＳ ゴシック" w:hAnsi="ＭＳ ゴシック" w:hint="eastAsia"/>
                <w:sz w:val="22"/>
              </w:rPr>
              <w:t>送信枚数</w:t>
            </w:r>
            <w:r w:rsidR="003D2E71">
              <w:rPr>
                <w:rFonts w:ascii="ＭＳ ゴシック" w:eastAsia="ＭＳ ゴシック" w:hAnsi="ＭＳ ゴシック" w:hint="eastAsia"/>
                <w:sz w:val="22"/>
              </w:rPr>
              <w:t>３</w:t>
            </w:r>
            <w:r w:rsidR="004F07B3">
              <w:rPr>
                <w:rFonts w:ascii="ＭＳ ゴシック" w:eastAsia="ＭＳ ゴシック" w:hAnsi="ＭＳ ゴシック" w:hint="eastAsia"/>
                <w:sz w:val="22"/>
              </w:rPr>
              <w:t>ページ</w:t>
            </w:r>
          </w:p>
        </w:tc>
      </w:tr>
      <w:tr w:rsidR="00B1510F" w:rsidRPr="005D15BD" w:rsidTr="005D3FE1">
        <w:trPr>
          <w:trHeight w:val="480"/>
        </w:trPr>
        <w:tc>
          <w:tcPr>
            <w:tcW w:w="1245" w:type="dxa"/>
            <w:tcBorders>
              <w:top w:val="single" w:sz="12" w:space="0" w:color="auto"/>
              <w:left w:val="single" w:sz="12" w:space="0" w:color="auto"/>
            </w:tcBorders>
            <w:vAlign w:val="center"/>
          </w:tcPr>
          <w:p w:rsidR="00B1510F" w:rsidRPr="005D15BD" w:rsidRDefault="00B1510F" w:rsidP="00B1510F">
            <w:pPr>
              <w:pStyle w:val="ad"/>
              <w:spacing w:before="100" w:beforeAutospacing="1"/>
              <w:rPr>
                <w:rFonts w:ascii="ＭＳ ゴシック" w:eastAsia="ＭＳ ゴシック" w:hAnsi="ＭＳ ゴシック"/>
                <w:szCs w:val="40"/>
              </w:rPr>
            </w:pPr>
            <w:r w:rsidRPr="005D15BD">
              <w:rPr>
                <w:rFonts w:ascii="ＭＳ ゴシック" w:eastAsia="ＭＳ ゴシック" w:hAnsi="ＭＳ ゴシック" w:hint="eastAsia"/>
              </w:rPr>
              <w:t>送信先</w:t>
            </w:r>
          </w:p>
        </w:tc>
        <w:tc>
          <w:tcPr>
            <w:tcW w:w="3814" w:type="dxa"/>
            <w:tcBorders>
              <w:top w:val="single" w:sz="12" w:space="0" w:color="auto"/>
              <w:right w:val="single" w:sz="4" w:space="0" w:color="auto"/>
            </w:tcBorders>
            <w:vAlign w:val="center"/>
          </w:tcPr>
          <w:p w:rsidR="00B1510F" w:rsidRPr="005D15BD" w:rsidRDefault="00B1510F" w:rsidP="005E66AA">
            <w:pPr>
              <w:spacing w:before="100" w:beforeAutospacing="1"/>
              <w:rPr>
                <w:rFonts w:ascii="ＭＳ ゴシック" w:eastAsia="ＭＳ ゴシック" w:hAnsi="ＭＳ ゴシック"/>
                <w:w w:val="95"/>
                <w:szCs w:val="40"/>
              </w:rPr>
            </w:pPr>
            <w:r w:rsidRPr="005D15BD">
              <w:rPr>
                <w:rFonts w:ascii="ＭＳ ゴシック" w:eastAsia="ＭＳ ゴシック" w:hAnsi="ＭＳ ゴシック" w:hint="eastAsia"/>
                <w:w w:val="95"/>
              </w:rPr>
              <w:t>各地方本部</w:t>
            </w:r>
            <w:r>
              <w:rPr>
                <w:rFonts w:ascii="ＭＳ ゴシック" w:eastAsia="ＭＳ ゴシック" w:hAnsi="ＭＳ ゴシック" w:hint="eastAsia"/>
                <w:w w:val="95"/>
              </w:rPr>
              <w:t>、</w:t>
            </w:r>
            <w:r w:rsidR="005E66AA">
              <w:rPr>
                <w:rFonts w:ascii="ＭＳ ゴシック" w:eastAsia="ＭＳ ゴシック" w:hAnsi="ＭＳ ゴシック" w:hint="eastAsia"/>
                <w:w w:val="95"/>
              </w:rPr>
              <w:t>単組・総支部</w:t>
            </w:r>
          </w:p>
        </w:tc>
        <w:tc>
          <w:tcPr>
            <w:tcW w:w="1394" w:type="dxa"/>
            <w:gridSpan w:val="2"/>
            <w:tcBorders>
              <w:top w:val="single" w:sz="12" w:space="0" w:color="auto"/>
              <w:right w:val="single" w:sz="4" w:space="0" w:color="auto"/>
            </w:tcBorders>
            <w:vAlign w:val="center"/>
          </w:tcPr>
          <w:p w:rsidR="00B1510F" w:rsidRPr="005D15BD" w:rsidRDefault="00B1510F" w:rsidP="00B1510F">
            <w:pPr>
              <w:pStyle w:val="ad"/>
              <w:spacing w:before="100" w:beforeAutospacing="1"/>
              <w:rPr>
                <w:rFonts w:ascii="ＭＳ ゴシック" w:eastAsia="ＭＳ ゴシック" w:hAnsi="ＭＳ ゴシック"/>
              </w:rPr>
            </w:pPr>
            <w:r w:rsidRPr="005D15BD">
              <w:rPr>
                <w:rFonts w:ascii="ＭＳ ゴシック" w:eastAsia="ＭＳ ゴシック" w:hAnsi="ＭＳ ゴシック" w:hint="eastAsia"/>
              </w:rPr>
              <w:t>担当部局</w:t>
            </w:r>
          </w:p>
        </w:tc>
        <w:tc>
          <w:tcPr>
            <w:tcW w:w="2953" w:type="dxa"/>
            <w:tcBorders>
              <w:top w:val="single" w:sz="12" w:space="0" w:color="auto"/>
              <w:right w:val="single" w:sz="12" w:space="0" w:color="auto"/>
            </w:tcBorders>
            <w:vAlign w:val="center"/>
          </w:tcPr>
          <w:p w:rsidR="00B1510F" w:rsidRPr="005D15BD" w:rsidRDefault="00B1510F" w:rsidP="0091016C">
            <w:pPr>
              <w:spacing w:before="100" w:beforeAutospacing="1"/>
              <w:ind w:left="102"/>
              <w:jc w:val="center"/>
              <w:rPr>
                <w:rFonts w:ascii="ＭＳ ゴシック" w:eastAsia="ＭＳ ゴシック" w:hAnsi="ＭＳ ゴシック"/>
              </w:rPr>
            </w:pPr>
            <w:r w:rsidRPr="005D15BD">
              <w:rPr>
                <w:rFonts w:ascii="ＭＳ ゴシック" w:eastAsia="ＭＳ ゴシック" w:hAnsi="ＭＳ ゴシック" w:hint="eastAsia"/>
              </w:rPr>
              <w:t>賃金労働部</w:t>
            </w:r>
          </w:p>
        </w:tc>
      </w:tr>
      <w:tr w:rsidR="00B1510F" w:rsidRPr="005D15BD" w:rsidTr="005D3FE1">
        <w:trPr>
          <w:trHeight w:val="480"/>
        </w:trPr>
        <w:tc>
          <w:tcPr>
            <w:tcW w:w="1245" w:type="dxa"/>
            <w:tcBorders>
              <w:left w:val="single" w:sz="12" w:space="0" w:color="auto"/>
            </w:tcBorders>
            <w:vAlign w:val="center"/>
          </w:tcPr>
          <w:p w:rsidR="00B1510F" w:rsidRPr="005D15BD" w:rsidRDefault="00B1510F" w:rsidP="00B1510F">
            <w:pPr>
              <w:spacing w:before="100" w:beforeAutospacing="1"/>
              <w:jc w:val="center"/>
              <w:rPr>
                <w:rFonts w:ascii="ＭＳ ゴシック" w:eastAsia="ＭＳ ゴシック" w:hAnsi="ＭＳ ゴシック"/>
              </w:rPr>
            </w:pPr>
            <w:r w:rsidRPr="005D15BD">
              <w:rPr>
                <w:rFonts w:ascii="ＭＳ ゴシック" w:eastAsia="ＭＳ ゴシック" w:hAnsi="ＭＳ ゴシック" w:hint="eastAsia"/>
              </w:rPr>
              <w:t>送信日時</w:t>
            </w:r>
          </w:p>
        </w:tc>
        <w:tc>
          <w:tcPr>
            <w:tcW w:w="3820" w:type="dxa"/>
            <w:gridSpan w:val="2"/>
            <w:vAlign w:val="center"/>
          </w:tcPr>
          <w:p w:rsidR="00B1510F" w:rsidRPr="00402293" w:rsidRDefault="00E22CCC" w:rsidP="00E3348E">
            <w:pPr>
              <w:spacing w:before="100" w:beforeAutospacing="1"/>
              <w:jc w:val="center"/>
              <w:rPr>
                <w:rFonts w:ascii="ＭＳ ゴシック" w:eastAsia="ＭＳ ゴシック" w:hAnsi="ＭＳ ゴシック"/>
              </w:rPr>
            </w:pPr>
            <w:r>
              <w:rPr>
                <w:rFonts w:ascii="ＭＳ ゴシック" w:eastAsia="ＭＳ ゴシック" w:hAnsi="ＭＳ ゴシック" w:hint="eastAsia"/>
              </w:rPr>
              <w:t>2021</w:t>
            </w:r>
            <w:r w:rsidR="00B1510F" w:rsidRPr="00402293">
              <w:rPr>
                <w:rFonts w:ascii="ＭＳ ゴシック" w:eastAsia="ＭＳ ゴシック" w:hAnsi="ＭＳ ゴシック" w:hint="eastAsia"/>
              </w:rPr>
              <w:t>年</w:t>
            </w:r>
            <w:r w:rsidR="0045667E">
              <w:rPr>
                <w:rFonts w:ascii="ＭＳ ゴシック" w:eastAsia="ＭＳ ゴシック" w:hAnsi="ＭＳ ゴシック" w:hint="eastAsia"/>
              </w:rPr>
              <w:t>８</w:t>
            </w:r>
            <w:r w:rsidR="005D3FE1">
              <w:rPr>
                <w:rFonts w:ascii="ＭＳ ゴシック" w:eastAsia="ＭＳ ゴシック" w:hAnsi="ＭＳ ゴシック" w:hint="eastAsia"/>
              </w:rPr>
              <w:t>月</w:t>
            </w:r>
            <w:r w:rsidR="00ED2983">
              <w:rPr>
                <w:rFonts w:ascii="ＭＳ ゴシック" w:eastAsia="ＭＳ ゴシック" w:hAnsi="ＭＳ ゴシック" w:hint="eastAsia"/>
              </w:rPr>
              <w:t>10</w:t>
            </w:r>
            <w:r w:rsidR="00415CC6">
              <w:rPr>
                <w:rFonts w:ascii="ＭＳ ゴシック" w:eastAsia="ＭＳ ゴシック" w:hAnsi="ＭＳ ゴシック" w:hint="eastAsia"/>
              </w:rPr>
              <w:t>日</w:t>
            </w:r>
            <w:r w:rsidR="00B1510F" w:rsidRPr="00402293">
              <w:rPr>
                <w:rFonts w:ascii="ＭＳ ゴシック" w:eastAsia="ＭＳ ゴシック" w:hAnsi="ＭＳ ゴシック" w:hint="eastAsia"/>
              </w:rPr>
              <w:t>（</w:t>
            </w:r>
            <w:r w:rsidR="00ED2983">
              <w:rPr>
                <w:rFonts w:ascii="ＭＳ ゴシック" w:eastAsia="ＭＳ ゴシック" w:hAnsi="ＭＳ ゴシック" w:hint="eastAsia"/>
              </w:rPr>
              <w:t>火</w:t>
            </w:r>
            <w:r w:rsidR="00B1510F" w:rsidRPr="00402293">
              <w:rPr>
                <w:rFonts w:ascii="ＭＳ ゴシック" w:eastAsia="ＭＳ ゴシック" w:hAnsi="ＭＳ ゴシック" w:hint="eastAsia"/>
              </w:rPr>
              <w:t>）</w:t>
            </w:r>
          </w:p>
        </w:tc>
        <w:tc>
          <w:tcPr>
            <w:tcW w:w="1388" w:type="dxa"/>
            <w:vAlign w:val="center"/>
          </w:tcPr>
          <w:p w:rsidR="00B1510F" w:rsidRPr="005D15BD" w:rsidRDefault="00B1510F" w:rsidP="00B1510F">
            <w:pPr>
              <w:pStyle w:val="ad"/>
              <w:spacing w:before="100" w:beforeAutospacing="1"/>
              <w:rPr>
                <w:rFonts w:ascii="ＭＳ ゴシック" w:eastAsia="ＭＳ ゴシック" w:hAnsi="ＭＳ ゴシック"/>
              </w:rPr>
            </w:pPr>
            <w:r w:rsidRPr="005D15BD">
              <w:rPr>
                <w:rFonts w:ascii="ＭＳ ゴシック" w:eastAsia="ＭＳ ゴシック" w:hAnsi="ＭＳ ゴシック" w:hint="eastAsia"/>
              </w:rPr>
              <w:t>文書種類</w:t>
            </w:r>
          </w:p>
        </w:tc>
        <w:tc>
          <w:tcPr>
            <w:tcW w:w="2953" w:type="dxa"/>
            <w:tcBorders>
              <w:right w:val="single" w:sz="12" w:space="0" w:color="auto"/>
            </w:tcBorders>
            <w:vAlign w:val="center"/>
          </w:tcPr>
          <w:p w:rsidR="00B1510F" w:rsidRPr="005D15BD" w:rsidRDefault="00B1510F" w:rsidP="00B1510F">
            <w:pPr>
              <w:spacing w:before="100" w:beforeAutospacing="1"/>
              <w:ind w:left="102"/>
              <w:jc w:val="center"/>
              <w:rPr>
                <w:rFonts w:ascii="ＭＳ ゴシック" w:eastAsia="ＭＳ ゴシック" w:hAnsi="ＭＳ ゴシック"/>
              </w:rPr>
            </w:pPr>
            <w:r w:rsidRPr="00D65CBE">
              <w:rPr>
                <w:rFonts w:ascii="ＭＳ ゴシック" w:eastAsia="ＭＳ ゴシック" w:hAnsi="ＭＳ ゴシック" w:hint="eastAsia"/>
                <w:bdr w:val="single" w:sz="4" w:space="0" w:color="auto"/>
              </w:rPr>
              <w:t xml:space="preserve">情 報 </w:t>
            </w:r>
            <w:r w:rsidRPr="005D15BD">
              <w:rPr>
                <w:rFonts w:ascii="ＭＳ ゴシック" w:eastAsia="ＭＳ ゴシック" w:hAnsi="ＭＳ ゴシック" w:hint="eastAsia"/>
              </w:rPr>
              <w:t>・ 発 信 ・</w:t>
            </w:r>
            <w:r w:rsidRPr="00D65CBE">
              <w:rPr>
                <w:rFonts w:ascii="ＭＳ ゴシック" w:eastAsia="ＭＳ ゴシック" w:hAnsi="ＭＳ ゴシック" w:hint="eastAsia"/>
              </w:rPr>
              <w:t xml:space="preserve"> 指示</w:t>
            </w:r>
          </w:p>
        </w:tc>
      </w:tr>
      <w:tr w:rsidR="00B1510F" w:rsidRPr="005D15BD" w:rsidTr="005D3FE1">
        <w:trPr>
          <w:trHeight w:val="814"/>
        </w:trPr>
        <w:tc>
          <w:tcPr>
            <w:tcW w:w="1245" w:type="dxa"/>
            <w:tcBorders>
              <w:left w:val="single" w:sz="12" w:space="0" w:color="auto"/>
              <w:bottom w:val="single" w:sz="12" w:space="0" w:color="auto"/>
            </w:tcBorders>
            <w:vAlign w:val="center"/>
          </w:tcPr>
          <w:p w:rsidR="00B1510F" w:rsidRPr="005D15BD" w:rsidRDefault="00B1510F" w:rsidP="00B1510F">
            <w:pPr>
              <w:pStyle w:val="ab"/>
              <w:tabs>
                <w:tab w:val="clear" w:pos="4252"/>
                <w:tab w:val="clear" w:pos="8504"/>
              </w:tabs>
              <w:snapToGrid/>
              <w:spacing w:before="100" w:beforeAutospacing="1"/>
              <w:jc w:val="center"/>
              <w:rPr>
                <w:rFonts w:ascii="ＭＳ ゴシック" w:eastAsia="ＭＳ ゴシック" w:hAnsi="ＭＳ ゴシック"/>
                <w:szCs w:val="24"/>
              </w:rPr>
            </w:pPr>
            <w:r w:rsidRPr="005D15BD">
              <w:rPr>
                <w:rFonts w:ascii="ＭＳ ゴシック" w:eastAsia="ＭＳ ゴシック" w:hAnsi="ＭＳ ゴシック" w:hint="eastAsia"/>
                <w:szCs w:val="24"/>
              </w:rPr>
              <w:t>タイトル</w:t>
            </w:r>
          </w:p>
        </w:tc>
        <w:tc>
          <w:tcPr>
            <w:tcW w:w="8161" w:type="dxa"/>
            <w:gridSpan w:val="4"/>
            <w:tcBorders>
              <w:bottom w:val="single" w:sz="12" w:space="0" w:color="auto"/>
              <w:right w:val="single" w:sz="12" w:space="0" w:color="auto"/>
            </w:tcBorders>
            <w:vAlign w:val="center"/>
          </w:tcPr>
          <w:p w:rsidR="006F245B" w:rsidRDefault="00E22CCC" w:rsidP="0038514E">
            <w:pPr>
              <w:widowControl/>
              <w:jc w:val="left"/>
              <w:rPr>
                <w:rFonts w:ascii="ＭＳ ゴシック" w:eastAsia="ＭＳ ゴシック" w:hAnsi="ＭＳ ゴシック"/>
                <w:szCs w:val="24"/>
              </w:rPr>
            </w:pPr>
            <w:r>
              <w:rPr>
                <w:rFonts w:ascii="ＭＳ ゴシック" w:eastAsia="ＭＳ ゴシック" w:hAnsi="ＭＳ ゴシック" w:hint="eastAsia"/>
                <w:szCs w:val="24"/>
              </w:rPr>
              <w:t>2021</w:t>
            </w:r>
            <w:r w:rsidR="00C3612B" w:rsidRPr="001B4778">
              <w:rPr>
                <w:rFonts w:ascii="ＭＳ ゴシック" w:eastAsia="ＭＳ ゴシック" w:hAnsi="ＭＳ ゴシック" w:hint="eastAsia"/>
                <w:szCs w:val="24"/>
              </w:rPr>
              <w:t>人事院勧告、</w:t>
            </w:r>
            <w:r w:rsidR="006F245B">
              <w:rPr>
                <w:rFonts w:ascii="ＭＳ ゴシック" w:eastAsia="ＭＳ ゴシック" w:hAnsi="ＭＳ ゴシック" w:hint="eastAsia"/>
                <w:szCs w:val="24"/>
              </w:rPr>
              <w:t>月例給は改定なし、一時金0.15月引き下げ勧告。</w:t>
            </w:r>
          </w:p>
          <w:p w:rsidR="00D80B86" w:rsidRPr="007C02DA" w:rsidRDefault="006F245B" w:rsidP="0038514E">
            <w:pPr>
              <w:widowControl/>
              <w:jc w:val="left"/>
              <w:rPr>
                <w:rFonts w:ascii="ＭＳ ゴシック" w:eastAsia="ＭＳ ゴシック" w:hAnsi="ＭＳ ゴシック"/>
                <w:szCs w:val="24"/>
              </w:rPr>
            </w:pPr>
            <w:r>
              <w:rPr>
                <w:rFonts w:ascii="ＭＳ ゴシック" w:eastAsia="ＭＳ ゴシック" w:hAnsi="ＭＳ ゴシック" w:hint="eastAsia"/>
                <w:szCs w:val="24"/>
              </w:rPr>
              <w:t>不妊治療のための特別休暇の新設などの報告</w:t>
            </w:r>
            <w:r w:rsidR="008F1606">
              <w:rPr>
                <w:rFonts w:ascii="ＭＳ ゴシック" w:eastAsia="ＭＳ ゴシック" w:hAnsi="ＭＳ ゴシック" w:hint="eastAsia"/>
                <w:szCs w:val="24"/>
              </w:rPr>
              <w:t>－</w:t>
            </w:r>
            <w:r w:rsidR="00ED2983">
              <w:rPr>
                <w:rFonts w:ascii="ＭＳ ゴシック" w:eastAsia="ＭＳ ゴシック" w:hAnsi="ＭＳ ゴシック" w:hint="eastAsia"/>
                <w:szCs w:val="24"/>
              </w:rPr>
              <w:t>8/10</w:t>
            </w:r>
          </w:p>
        </w:tc>
      </w:tr>
    </w:tbl>
    <w:p w:rsidR="00263EED" w:rsidRPr="00086A89" w:rsidRDefault="00263EED" w:rsidP="00263EED">
      <w:pPr>
        <w:jc w:val="center"/>
        <w:rPr>
          <w:rFonts w:ascii="ＭＳ 明朝" w:hAnsi="ＭＳ 明朝"/>
          <w:sz w:val="21"/>
          <w:szCs w:val="21"/>
        </w:rPr>
      </w:pPr>
    </w:p>
    <w:p w:rsidR="001D7691" w:rsidRPr="001D7691" w:rsidRDefault="001D7691" w:rsidP="001D7691">
      <w:pPr>
        <w:spacing w:line="400" w:lineRule="exact"/>
        <w:jc w:val="center"/>
        <w:rPr>
          <w:rFonts w:ascii="ＭＳ ゴシック" w:eastAsia="ＭＳ ゴシック" w:hAnsi="ＭＳ ゴシック"/>
          <w:sz w:val="28"/>
          <w:szCs w:val="28"/>
        </w:rPr>
      </w:pPr>
      <w:r w:rsidRPr="001D7691">
        <w:rPr>
          <w:rFonts w:ascii="ＭＳ ゴシック" w:eastAsia="ＭＳ ゴシック" w:hAnsi="ＭＳ ゴシック" w:hint="eastAsia"/>
          <w:sz w:val="28"/>
          <w:szCs w:val="28"/>
        </w:rPr>
        <w:t>2021人事院勧告、月例給は改定なし、一時金0.15月引き下げ勧告。</w:t>
      </w:r>
    </w:p>
    <w:p w:rsidR="00D34241" w:rsidRPr="004D2A02" w:rsidRDefault="001D7691" w:rsidP="001D7691">
      <w:pPr>
        <w:spacing w:line="400" w:lineRule="exact"/>
        <w:jc w:val="center"/>
        <w:rPr>
          <w:rFonts w:ascii="ＭＳ ゴシック" w:eastAsia="ＭＳ ゴシック" w:hAnsi="ＭＳ ゴシック"/>
          <w:sz w:val="28"/>
          <w:szCs w:val="28"/>
        </w:rPr>
      </w:pPr>
      <w:r w:rsidRPr="001D7691">
        <w:rPr>
          <w:rFonts w:ascii="ＭＳ ゴシック" w:eastAsia="ＭＳ ゴシック" w:hAnsi="ＭＳ ゴシック" w:hint="eastAsia"/>
          <w:sz w:val="28"/>
          <w:szCs w:val="28"/>
        </w:rPr>
        <w:t>不妊治療のための特別休暇の新設などの報告－8/10</w:t>
      </w:r>
    </w:p>
    <w:p w:rsidR="00D34241" w:rsidRPr="00EB595E" w:rsidRDefault="00D34241" w:rsidP="00263EED"/>
    <w:p w:rsidR="00263EED" w:rsidRDefault="007C02DA" w:rsidP="00733275">
      <w:pPr>
        <w:ind w:left="245" w:hangingChars="100" w:hanging="245"/>
        <w:rPr>
          <w:rFonts w:ascii="ＭＳ 明朝" w:hAnsi="ＭＳ 明朝"/>
        </w:rPr>
      </w:pPr>
      <w:r w:rsidRPr="002B6826">
        <w:rPr>
          <w:rFonts w:ascii="ＭＳ 明朝" w:hAnsi="ＭＳ 明朝" w:hint="eastAsia"/>
        </w:rPr>
        <w:t>１．</w:t>
      </w:r>
      <w:r w:rsidR="006F245B" w:rsidRPr="006F245B">
        <w:rPr>
          <w:rFonts w:ascii="ＭＳ 明朝" w:hAnsi="ＭＳ 明朝" w:hint="eastAsia"/>
        </w:rPr>
        <w:t>人事院は８月10日、本年の月例給の官民較差が▲0.00％（▲19円）と小さかったことから俸給表の改定を見送るとともに、一時金については0.15月引き下げ、4.30月とする給与勧告・報告を行った。あわせて、不妊治療のための特別休暇の新設などの報告と、改正育児・介護休業法を踏まえ、国家公務員についても同様の措置を行うとする意見の申し出を行った</w:t>
      </w:r>
      <w:r w:rsidR="00551EFD">
        <w:rPr>
          <w:rFonts w:ascii="ＭＳ 明朝" w:hAnsi="ＭＳ 明朝" w:hint="eastAsia"/>
        </w:rPr>
        <w:t>。</w:t>
      </w:r>
    </w:p>
    <w:p w:rsidR="00E3348E" w:rsidRPr="002C26B0" w:rsidRDefault="00E3348E" w:rsidP="00733275">
      <w:pPr>
        <w:ind w:left="245" w:hangingChars="100" w:hanging="245"/>
        <w:rPr>
          <w:rFonts w:ascii="ＭＳ 明朝" w:hAnsi="ＭＳ 明朝"/>
        </w:rPr>
      </w:pPr>
    </w:p>
    <w:p w:rsidR="00263EED" w:rsidRPr="002B6826" w:rsidRDefault="007C02DA" w:rsidP="00733275">
      <w:pPr>
        <w:rPr>
          <w:rFonts w:ascii="ＭＳ 明朝" w:hAnsi="ＭＳ 明朝"/>
        </w:rPr>
      </w:pPr>
      <w:r w:rsidRPr="002B6826">
        <w:rPr>
          <w:rFonts w:ascii="ＭＳ 明朝" w:hAnsi="ＭＳ 明朝" w:hint="eastAsia"/>
        </w:rPr>
        <w:t>２．</w:t>
      </w:r>
      <w:r w:rsidR="00EB630A" w:rsidRPr="002B6826">
        <w:rPr>
          <w:rFonts w:ascii="ＭＳ 明朝" w:hAnsi="ＭＳ 明朝" w:hint="eastAsia"/>
        </w:rPr>
        <w:t>給与改定に関する</w:t>
      </w:r>
      <w:r w:rsidR="0045667E" w:rsidRPr="002B6826">
        <w:rPr>
          <w:rFonts w:ascii="ＭＳ 明朝" w:hAnsi="ＭＳ 明朝" w:hint="eastAsia"/>
        </w:rPr>
        <w:t>人事院</w:t>
      </w:r>
      <w:r w:rsidR="009C0C8C" w:rsidRPr="002B6826">
        <w:rPr>
          <w:rFonts w:ascii="ＭＳ 明朝" w:hAnsi="ＭＳ 明朝" w:hint="eastAsia"/>
        </w:rPr>
        <w:t>勧告・</w:t>
      </w:r>
      <w:r w:rsidR="0045667E" w:rsidRPr="002B6826">
        <w:rPr>
          <w:rFonts w:ascii="ＭＳ 明朝" w:hAnsi="ＭＳ 明朝" w:hint="eastAsia"/>
        </w:rPr>
        <w:t>報告</w:t>
      </w:r>
      <w:r w:rsidR="00263EED" w:rsidRPr="002B6826">
        <w:rPr>
          <w:rFonts w:ascii="ＭＳ 明朝" w:hAnsi="ＭＳ 明朝" w:hint="eastAsia"/>
        </w:rPr>
        <w:t>のポイントについては以下のとおり。</w:t>
      </w:r>
    </w:p>
    <w:p w:rsidR="00263EED" w:rsidRPr="00F730FA" w:rsidRDefault="0045667E" w:rsidP="00263EED">
      <w:pPr>
        <w:rPr>
          <w:rFonts w:ascii="ＭＳ ゴシック" w:eastAsia="ＭＳ ゴシック" w:hAnsi="ＭＳ ゴシック"/>
          <w:sz w:val="26"/>
          <w:szCs w:val="26"/>
        </w:rPr>
      </w:pPr>
      <w:r w:rsidRPr="00F730FA">
        <w:rPr>
          <w:rFonts w:ascii="ＭＳ ゴシック" w:eastAsia="ＭＳ ゴシック" w:hAnsi="ＭＳ ゴシック" w:hint="eastAsia"/>
          <w:sz w:val="26"/>
          <w:szCs w:val="26"/>
        </w:rPr>
        <w:t xml:space="preserve">○　</w:t>
      </w:r>
      <w:r w:rsidR="000B325C">
        <w:rPr>
          <w:rFonts w:ascii="ＭＳ ゴシック" w:eastAsia="ＭＳ ゴシック" w:hAnsi="ＭＳ ゴシック" w:hint="eastAsia"/>
          <w:sz w:val="26"/>
          <w:szCs w:val="26"/>
        </w:rPr>
        <w:t>勧告・</w:t>
      </w:r>
      <w:r w:rsidRPr="00F730FA">
        <w:rPr>
          <w:rFonts w:ascii="ＭＳ ゴシック" w:eastAsia="ＭＳ ゴシック" w:hAnsi="ＭＳ ゴシック" w:hint="eastAsia"/>
          <w:sz w:val="26"/>
          <w:szCs w:val="26"/>
        </w:rPr>
        <w:t>報告</w:t>
      </w:r>
      <w:r w:rsidR="00263EED" w:rsidRPr="00F730FA">
        <w:rPr>
          <w:rFonts w:ascii="ＭＳ ゴシック" w:eastAsia="ＭＳ ゴシック" w:hAnsi="ＭＳ ゴシック" w:hint="eastAsia"/>
          <w:sz w:val="26"/>
          <w:szCs w:val="26"/>
        </w:rPr>
        <w:t>のポイント</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9"/>
      </w:tblGrid>
      <w:tr w:rsidR="00C933AD" w:rsidRPr="00696813" w:rsidTr="00696813">
        <w:tc>
          <w:tcPr>
            <w:tcW w:w="9496" w:type="dxa"/>
            <w:shd w:val="clear" w:color="auto" w:fill="auto"/>
          </w:tcPr>
          <w:p w:rsidR="006F245B" w:rsidRPr="00CE564A" w:rsidRDefault="006F245B" w:rsidP="006F245B">
            <w:pPr>
              <w:spacing w:line="400" w:lineRule="exact"/>
              <w:ind w:left="489" w:hangingChars="200" w:hanging="489"/>
              <w:rPr>
                <w:rFonts w:asciiTheme="majorEastAsia" w:eastAsiaTheme="majorEastAsia" w:hAnsiTheme="majorEastAsia"/>
                <w:szCs w:val="24"/>
              </w:rPr>
            </w:pPr>
            <w:r w:rsidRPr="002F5B52">
              <w:rPr>
                <w:rFonts w:asciiTheme="majorEastAsia" w:eastAsiaTheme="majorEastAsia" w:hAnsiTheme="majorEastAsia"/>
                <w:szCs w:val="24"/>
              </w:rPr>
              <w:t xml:space="preserve">○　</w:t>
            </w:r>
            <w:r w:rsidRPr="00CE564A">
              <w:rPr>
                <w:rFonts w:asciiTheme="majorEastAsia" w:eastAsiaTheme="majorEastAsia" w:hAnsiTheme="majorEastAsia" w:hint="eastAsia"/>
                <w:szCs w:val="24"/>
              </w:rPr>
              <w:t>給与勧告のポイント</w:t>
            </w:r>
          </w:p>
          <w:p w:rsidR="001B4778" w:rsidRPr="006F245B" w:rsidRDefault="006F245B" w:rsidP="006F245B">
            <w:pPr>
              <w:ind w:left="245" w:hangingChars="100" w:hanging="245"/>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13636F">
              <w:rPr>
                <w:rFonts w:asciiTheme="majorEastAsia" w:eastAsiaTheme="majorEastAsia" w:hAnsiTheme="majorEastAsia" w:hint="eastAsia"/>
                <w:szCs w:val="24"/>
              </w:rPr>
              <w:t>月例給</w:t>
            </w:r>
            <w:r>
              <w:rPr>
                <w:rFonts w:asciiTheme="majorEastAsia" w:eastAsiaTheme="majorEastAsia" w:hAnsiTheme="majorEastAsia" w:hint="eastAsia"/>
                <w:szCs w:val="24"/>
              </w:rPr>
              <w:t>は改定なし</w:t>
            </w:r>
            <w:r w:rsidRPr="0013636F">
              <w:rPr>
                <w:rFonts w:asciiTheme="majorEastAsia" w:eastAsiaTheme="majorEastAsia" w:hAnsiTheme="majorEastAsia" w:hint="eastAsia"/>
                <w:szCs w:val="24"/>
              </w:rPr>
              <w:t>、ボーナス</w:t>
            </w:r>
            <w:r>
              <w:rPr>
                <w:rFonts w:asciiTheme="majorEastAsia" w:eastAsiaTheme="majorEastAsia" w:hAnsiTheme="majorEastAsia" w:hint="eastAsia"/>
                <w:szCs w:val="24"/>
              </w:rPr>
              <w:t>を</w:t>
            </w:r>
            <w:r w:rsidRPr="0013636F">
              <w:rPr>
                <w:rFonts w:asciiTheme="majorEastAsia" w:eastAsiaTheme="majorEastAsia" w:hAnsiTheme="majorEastAsia" w:hint="eastAsia"/>
                <w:szCs w:val="24"/>
              </w:rPr>
              <w:t>引</w:t>
            </w:r>
            <w:r w:rsidR="00A31DFB">
              <w:rPr>
                <w:rFonts w:asciiTheme="majorEastAsia" w:eastAsiaTheme="majorEastAsia" w:hAnsiTheme="majorEastAsia" w:hint="eastAsia"/>
                <w:szCs w:val="24"/>
              </w:rPr>
              <w:t>き</w:t>
            </w:r>
            <w:r>
              <w:rPr>
                <w:rFonts w:asciiTheme="majorEastAsia" w:eastAsiaTheme="majorEastAsia" w:hAnsiTheme="majorEastAsia" w:hint="eastAsia"/>
                <w:szCs w:val="24"/>
              </w:rPr>
              <w:t>下</w:t>
            </w:r>
            <w:r w:rsidRPr="0013636F">
              <w:rPr>
                <w:rFonts w:asciiTheme="majorEastAsia" w:eastAsiaTheme="majorEastAsia" w:hAnsiTheme="majorEastAsia" w:hint="eastAsia"/>
                <w:szCs w:val="24"/>
              </w:rPr>
              <w:t>げ</w:t>
            </w:r>
            <w:r>
              <w:rPr>
                <w:rFonts w:asciiTheme="majorEastAsia" w:eastAsiaTheme="majorEastAsia" w:hAnsiTheme="majorEastAsia" w:hint="eastAsia"/>
                <w:szCs w:val="24"/>
              </w:rPr>
              <w:t>（△0.15月分）</w:t>
            </w:r>
          </w:p>
          <w:p w:rsidR="006F245B" w:rsidRDefault="006F245B" w:rsidP="006F245B">
            <w:pPr>
              <w:ind w:left="245" w:hangingChars="100" w:hanging="245"/>
              <w:rPr>
                <w:rFonts w:asciiTheme="majorEastAsia" w:eastAsiaTheme="majorEastAsia" w:hAnsiTheme="majorEastAsia"/>
                <w:szCs w:val="24"/>
              </w:rPr>
            </w:pPr>
          </w:p>
          <w:p w:rsidR="006F245B" w:rsidRDefault="006F245B" w:rsidP="006F245B">
            <w:pPr>
              <w:ind w:left="245" w:hangingChars="100" w:hanging="245"/>
              <w:rPr>
                <w:rFonts w:asciiTheme="majorEastAsia" w:eastAsiaTheme="majorEastAsia" w:hAnsiTheme="majorEastAsia"/>
              </w:rPr>
            </w:pPr>
            <w:r w:rsidRPr="006F245B">
              <w:rPr>
                <w:rFonts w:asciiTheme="majorEastAsia" w:eastAsiaTheme="majorEastAsia" w:hAnsiTheme="majorEastAsia" w:hint="eastAsia"/>
              </w:rPr>
              <w:t>〇　公務員人事管理に関する報告のポイント</w:t>
            </w:r>
          </w:p>
          <w:p w:rsidR="006F245B" w:rsidRPr="00551EFD" w:rsidRDefault="006F245B" w:rsidP="00551EFD">
            <w:pPr>
              <w:ind w:left="245" w:hangingChars="100" w:hanging="245"/>
              <w:rPr>
                <w:rFonts w:asciiTheme="majorEastAsia" w:eastAsiaTheme="majorEastAsia" w:hAnsiTheme="majorEastAsia"/>
              </w:rPr>
            </w:pPr>
            <w:r>
              <w:rPr>
                <w:rFonts w:asciiTheme="majorEastAsia" w:eastAsiaTheme="majorEastAsia" w:hAnsiTheme="majorEastAsia" w:hint="eastAsia"/>
              </w:rPr>
              <w:t xml:space="preserve">　　妊娠、出産、育児等と仕事の両立支援として、常勤職員・非常勤職員ともに不妊治療のための休暇を新設</w:t>
            </w:r>
          </w:p>
        </w:tc>
      </w:tr>
    </w:tbl>
    <w:p w:rsidR="00C933AD" w:rsidRDefault="00C933AD" w:rsidP="00743681">
      <w:pPr>
        <w:ind w:left="245" w:hangingChars="100" w:hanging="245"/>
        <w:rPr>
          <w:rFonts w:ascii="ＭＳ 明朝" w:hAnsi="ＭＳ 明朝"/>
        </w:rPr>
      </w:pPr>
    </w:p>
    <w:p w:rsidR="000F51C2" w:rsidRDefault="001B4778" w:rsidP="00990622">
      <w:pPr>
        <w:ind w:left="245" w:hangingChars="100" w:hanging="245"/>
        <w:rPr>
          <w:rFonts w:ascii="ＭＳ 明朝" w:hAnsi="ＭＳ 明朝"/>
        </w:rPr>
      </w:pPr>
      <w:r>
        <w:rPr>
          <w:rFonts w:ascii="ＭＳ 明朝" w:hAnsi="ＭＳ 明朝" w:hint="eastAsia"/>
        </w:rPr>
        <w:t>３</w:t>
      </w:r>
      <w:r w:rsidR="00CE704A" w:rsidRPr="00AC5982">
        <w:rPr>
          <w:rFonts w:ascii="ＭＳ 明朝" w:hAnsi="ＭＳ 明朝" w:hint="eastAsia"/>
        </w:rPr>
        <w:t>．</w:t>
      </w:r>
      <w:r w:rsidR="006F245B" w:rsidRPr="006F245B">
        <w:rPr>
          <w:rFonts w:ascii="ＭＳ 明朝" w:hAnsi="ＭＳ 明朝" w:hint="eastAsia"/>
        </w:rPr>
        <w:t>2021人勧期闘争にあたって自治労・公務員連絡会は、</w:t>
      </w:r>
      <w:r w:rsidR="006F245B">
        <w:rPr>
          <w:rFonts w:ascii="ＭＳ 明朝" w:hAnsi="ＭＳ 明朝" w:hint="eastAsia"/>
        </w:rPr>
        <w:t>新型</w:t>
      </w:r>
      <w:r w:rsidR="006F245B" w:rsidRPr="006F245B">
        <w:rPr>
          <w:rFonts w:ascii="ＭＳ 明朝" w:hAnsi="ＭＳ 明朝" w:hint="eastAsia"/>
        </w:rPr>
        <w:t>コロナ禍で改めて明らかになった公共サービスの必要性を踏ま</w:t>
      </w:r>
      <w:r w:rsidR="006F245B">
        <w:rPr>
          <w:rFonts w:ascii="ＭＳ 明朝" w:hAnsi="ＭＳ 明朝" w:hint="eastAsia"/>
        </w:rPr>
        <w:t>え、それを担う職員の生活を守る賃金水準の維持と労働条件の改善にむ</w:t>
      </w:r>
      <w:r w:rsidR="006F245B" w:rsidRPr="006F245B">
        <w:rPr>
          <w:rFonts w:ascii="ＭＳ 明朝" w:hAnsi="ＭＳ 明朝" w:hint="eastAsia"/>
        </w:rPr>
        <w:t>け、2021人勧期統一署名（506,074筆の集約</w:t>
      </w:r>
      <w:r w:rsidR="00A31DFB">
        <w:rPr>
          <w:rFonts w:ascii="ＭＳ 明朝" w:hAnsi="ＭＳ 明朝" w:hint="eastAsia"/>
        </w:rPr>
        <w:t>、内自治労北海道44,063筆</w:t>
      </w:r>
      <w:r w:rsidR="006F245B" w:rsidRPr="006F245B">
        <w:rPr>
          <w:rFonts w:ascii="ＭＳ 明朝" w:hAnsi="ＭＳ 明朝" w:hint="eastAsia"/>
        </w:rPr>
        <w:t>）に取り組みながら、粘り強く交渉を進めてきた。</w:t>
      </w:r>
    </w:p>
    <w:p w:rsidR="006F245B" w:rsidRPr="00A31DFB" w:rsidRDefault="006F245B" w:rsidP="00990622">
      <w:pPr>
        <w:ind w:left="245" w:hangingChars="100" w:hanging="245"/>
        <w:rPr>
          <w:rFonts w:ascii="ＭＳ 明朝" w:hAnsi="ＭＳ 明朝"/>
        </w:rPr>
      </w:pPr>
    </w:p>
    <w:p w:rsidR="00A31DFB" w:rsidRPr="00A31DFB" w:rsidRDefault="001F1A07" w:rsidP="00A31DFB">
      <w:pPr>
        <w:ind w:left="245" w:hangingChars="100" w:hanging="245"/>
        <w:rPr>
          <w:rFonts w:ascii="ＭＳ 明朝" w:hAnsi="ＭＳ 明朝"/>
        </w:rPr>
      </w:pPr>
      <w:r>
        <w:rPr>
          <w:rFonts w:ascii="ＭＳ 明朝" w:hAnsi="ＭＳ 明朝" w:hint="eastAsia"/>
        </w:rPr>
        <w:t>４</w:t>
      </w:r>
      <w:r w:rsidR="00A31DFB">
        <w:rPr>
          <w:rFonts w:ascii="ＭＳ 明朝" w:hAnsi="ＭＳ 明朝" w:hint="eastAsia"/>
        </w:rPr>
        <w:t>．</w:t>
      </w:r>
      <w:r w:rsidR="00A31DFB" w:rsidRPr="00A31DFB">
        <w:rPr>
          <w:rFonts w:ascii="ＭＳ 明朝" w:hAnsi="ＭＳ 明朝" w:hint="eastAsia"/>
        </w:rPr>
        <w:t>人事管理に関する報告で</w:t>
      </w:r>
      <w:r w:rsidR="00551EFD">
        <w:rPr>
          <w:rFonts w:ascii="ＭＳ 明朝" w:hAnsi="ＭＳ 明朝" w:hint="eastAsia"/>
        </w:rPr>
        <w:t>は</w:t>
      </w:r>
      <w:r w:rsidR="00A31DFB" w:rsidRPr="00A31DFB">
        <w:rPr>
          <w:rFonts w:ascii="ＭＳ 明朝" w:hAnsi="ＭＳ 明朝" w:hint="eastAsia"/>
        </w:rPr>
        <w:t>、有給の不妊治療休暇が新設されたこと</w:t>
      </w:r>
      <w:bookmarkStart w:id="0" w:name="_GoBack"/>
      <w:bookmarkEnd w:id="0"/>
      <w:r w:rsidR="00A31DFB" w:rsidRPr="00A31DFB">
        <w:rPr>
          <w:rFonts w:ascii="ＭＳ 明朝" w:hAnsi="ＭＳ 明朝" w:hint="eastAsia"/>
        </w:rPr>
        <w:t>は評価できるものの、取得期間（原則５日間）については今後の課題である。意見の申出では、育児休業の取得回数を２回までとすること等の法改正について言及したが、改正育児・介護休業法を踏まえれば当然のことであり、2022年４月からの施行に向けて必要な法改正の実施と自治体においては条例改正など早急な対応が求められる。</w:t>
      </w:r>
    </w:p>
    <w:p w:rsidR="000F51C2" w:rsidRDefault="00A31DFB" w:rsidP="00A31DFB">
      <w:pPr>
        <w:ind w:left="245" w:hangingChars="100" w:hanging="245"/>
        <w:rPr>
          <w:rFonts w:ascii="ＭＳ 明朝" w:hAnsi="ＭＳ 明朝"/>
        </w:rPr>
      </w:pPr>
      <w:r w:rsidRPr="00A31DFB">
        <w:rPr>
          <w:rFonts w:ascii="ＭＳ 明朝" w:hAnsi="ＭＳ 明朝" w:hint="eastAsia"/>
        </w:rPr>
        <w:t xml:space="preserve">　　また、非常勤職員の休暇等については、これらの改正に加え、育児休業取得要件の緩和、配偶者出産休暇および育児参加のための休暇の新設（有給）、産前・産後休暇の有給化がはかられることは一歩前進であるが、常勤職員との均衡の観点では、引き続き有給休暇の拡大等、休暇制度の改善が必要である。</w:t>
      </w:r>
    </w:p>
    <w:p w:rsidR="00A31DFB" w:rsidRDefault="00A31DFB" w:rsidP="00A31DFB">
      <w:pPr>
        <w:ind w:left="245" w:hangingChars="100" w:hanging="245"/>
        <w:rPr>
          <w:rFonts w:ascii="ＭＳ 明朝" w:hAnsi="ＭＳ 明朝"/>
        </w:rPr>
      </w:pPr>
    </w:p>
    <w:p w:rsidR="00A31DFB" w:rsidRPr="00AC5982" w:rsidRDefault="00A31DFB" w:rsidP="00CF4568">
      <w:pPr>
        <w:ind w:left="245" w:hangingChars="100" w:hanging="245"/>
        <w:rPr>
          <w:rFonts w:ascii="ＭＳ 明朝" w:hAnsi="ＭＳ 明朝"/>
        </w:rPr>
      </w:pPr>
    </w:p>
    <w:p w:rsidR="000F51C2" w:rsidRDefault="001F1A07" w:rsidP="00A31DFB">
      <w:pPr>
        <w:ind w:left="245" w:hangingChars="100" w:hanging="245"/>
        <w:rPr>
          <w:rFonts w:ascii="ＭＳ 明朝" w:hAnsi="ＭＳ 明朝" w:cs="ＭＳ 明朝"/>
          <w:color w:val="000000"/>
          <w:kern w:val="0"/>
        </w:rPr>
      </w:pPr>
      <w:r w:rsidRPr="003D2E71">
        <w:rPr>
          <w:rFonts w:ascii="ＭＳ 明朝" w:hAnsi="ＭＳ 明朝" w:cs="ＭＳ 明朝" w:hint="eastAsia"/>
          <w:color w:val="000000"/>
          <w:kern w:val="0"/>
        </w:rPr>
        <w:t>５</w:t>
      </w:r>
      <w:r w:rsidR="005F1D57" w:rsidRPr="003D2E71">
        <w:rPr>
          <w:rFonts w:ascii="ＭＳ 明朝" w:hAnsi="ＭＳ 明朝" w:cs="ＭＳ 明朝" w:hint="eastAsia"/>
          <w:color w:val="000000"/>
          <w:kern w:val="0"/>
        </w:rPr>
        <w:t>．</w:t>
      </w:r>
      <w:r w:rsidR="00A31DFB" w:rsidRPr="00A31DFB">
        <w:rPr>
          <w:rFonts w:ascii="ＭＳ 明朝" w:hAnsi="ＭＳ 明朝" w:cs="ＭＳ 明朝" w:hint="eastAsia"/>
          <w:color w:val="000000"/>
          <w:kern w:val="0"/>
        </w:rPr>
        <w:t>今後は、勧告・報告の取り扱いが焦点となるが、</w:t>
      </w:r>
      <w:r w:rsidR="00A31DFB">
        <w:rPr>
          <w:rFonts w:ascii="ＭＳ 明朝" w:hAnsi="ＭＳ 明朝" w:cs="ＭＳ 明朝" w:hint="eastAsia"/>
          <w:color w:val="000000"/>
          <w:kern w:val="0"/>
        </w:rPr>
        <w:t>新型コロナ感染対策や総選挙、ほか</w:t>
      </w:r>
      <w:r w:rsidR="00A31DFB" w:rsidRPr="00A31DFB">
        <w:rPr>
          <w:rFonts w:ascii="ＭＳ 明朝" w:hAnsi="ＭＳ 明朝" w:cs="ＭＳ 明朝" w:hint="eastAsia"/>
          <w:color w:val="000000"/>
          <w:kern w:val="0"/>
        </w:rPr>
        <w:t>の法案の取り扱いなど政治情勢は不透明な状況であることから引き続き動向を注視する必要がある。公務員労働者にとって人事院勧告制度は労働基本権の代償措置であることの重みを受け止め、国会における冷静な議論が求められる。</w:t>
      </w:r>
    </w:p>
    <w:p w:rsidR="00A31DFB" w:rsidRDefault="00A31DFB" w:rsidP="00A31DFB">
      <w:pPr>
        <w:ind w:left="245" w:hangingChars="100" w:hanging="245"/>
        <w:rPr>
          <w:rFonts w:ascii="ＭＳ 明朝" w:hAnsi="ＭＳ 明朝"/>
        </w:rPr>
      </w:pPr>
    </w:p>
    <w:p w:rsidR="00A31DFB" w:rsidRDefault="00A31DFB" w:rsidP="00551EFD">
      <w:pPr>
        <w:ind w:left="245" w:hangingChars="100" w:hanging="245"/>
        <w:rPr>
          <w:rFonts w:ascii="ＭＳ 明朝" w:hAnsi="ＭＳ 明朝"/>
        </w:rPr>
      </w:pPr>
      <w:r>
        <w:rPr>
          <w:rFonts w:ascii="ＭＳ 明朝" w:hAnsi="ＭＳ 明朝" w:hint="eastAsia"/>
        </w:rPr>
        <w:t>６．</w:t>
      </w:r>
      <w:r w:rsidR="00551EFD">
        <w:rPr>
          <w:rFonts w:ascii="ＭＳ 明朝" w:hAnsi="ＭＳ 明朝" w:hint="eastAsia"/>
        </w:rPr>
        <w:t>道本部</w:t>
      </w:r>
      <w:r w:rsidRPr="00A31DFB">
        <w:rPr>
          <w:rFonts w:ascii="ＭＳ 明朝" w:hAnsi="ＭＳ 明朝" w:hint="eastAsia"/>
        </w:rPr>
        <w:t>は、2021賃金確定闘争において、先の国会で成立となった定年引上げの実施に</w:t>
      </w:r>
      <w:r w:rsidR="00551EFD">
        <w:rPr>
          <w:rFonts w:ascii="ＭＳ 明朝" w:hAnsi="ＭＳ 明朝" w:hint="eastAsia"/>
        </w:rPr>
        <w:t>む</w:t>
      </w:r>
      <w:r w:rsidRPr="00A31DFB">
        <w:rPr>
          <w:rFonts w:ascii="ＭＳ 明朝" w:hAnsi="ＭＳ 明朝" w:hint="eastAsia"/>
        </w:rPr>
        <w:t>けた交渉・協議を本格化させるとともに、</w:t>
      </w:r>
      <w:r w:rsidR="00551EFD">
        <w:rPr>
          <w:rFonts w:asciiTheme="minorEastAsia" w:hAnsiTheme="minorEastAsia" w:hint="eastAsia"/>
        </w:rPr>
        <w:t>引き続き全道庁労連・札幌市職連などと連携し、</w:t>
      </w:r>
      <w:r w:rsidRPr="00A31DFB">
        <w:rPr>
          <w:rFonts w:ascii="ＭＳ 明朝" w:hAnsi="ＭＳ 明朝" w:hint="eastAsia"/>
        </w:rPr>
        <w:t>人事委員会対策と労使交渉を強化しながら、給与水準の維持・改善を求める。とりわけ会計年度任用職員の一時金については、国の非常勤職員には勤勉手当も支給され、指針改正により今後常勤職員の支給月数を基礎として支給されることで見直しが進められていることや、多くの自治体において基礎額となる給料・報酬が常勤職員との均衡がはかられていない実態も踏まえ、引き下げを行わせないことが重要である。</w:t>
      </w:r>
      <w:r w:rsidR="00551EFD">
        <w:rPr>
          <w:rFonts w:ascii="ＭＳ 明朝" w:hAnsi="ＭＳ 明朝" w:hint="eastAsia"/>
        </w:rPr>
        <w:t>道本部は、</w:t>
      </w:r>
      <w:r>
        <w:rPr>
          <w:rFonts w:ascii="ＭＳ 明朝" w:hAnsi="ＭＳ 明朝" w:hint="eastAsia"/>
        </w:rPr>
        <w:t>自治労</w:t>
      </w:r>
      <w:r w:rsidRPr="00A31DFB">
        <w:rPr>
          <w:rFonts w:ascii="ＭＳ 明朝" w:hAnsi="ＭＳ 明朝" w:hint="eastAsia"/>
        </w:rPr>
        <w:t>本部</w:t>
      </w:r>
      <w:r w:rsidR="00551EFD">
        <w:rPr>
          <w:rFonts w:ascii="ＭＳ 明朝" w:hAnsi="ＭＳ 明朝" w:hint="eastAsia"/>
        </w:rPr>
        <w:t>と連携し</w:t>
      </w:r>
      <w:r w:rsidRPr="00A31DFB">
        <w:rPr>
          <w:rFonts w:ascii="ＭＳ 明朝" w:hAnsi="ＭＳ 明朝" w:hint="eastAsia"/>
        </w:rPr>
        <w:t>、会計年度任用職員の勤勉手当等の支給を改めて強く求めるとともに、暫定的な対応も含め各自治体における賃金確定交渉の結果を尊重し、国が不当な干渉を行うことのないよう、総務省・国会対策を強化する。自治労運動の基本である「自らの賃金・労働条件は、労使交渉によって決定する」という原則をさらに徹底し、産別統一闘争の推進にむけ、</w:t>
      </w:r>
      <w:r w:rsidR="001D7691" w:rsidRPr="001D7691">
        <w:rPr>
          <w:rFonts w:ascii="ＭＳ 明朝" w:hAnsi="ＭＳ 明朝" w:hint="eastAsia"/>
        </w:rPr>
        <w:t>道本部、地方本部、単組・総支部</w:t>
      </w:r>
      <w:r w:rsidRPr="00A31DFB">
        <w:rPr>
          <w:rFonts w:ascii="ＭＳ 明朝" w:hAnsi="ＭＳ 明朝" w:hint="eastAsia"/>
        </w:rPr>
        <w:t>が一体となった取り組みを全力で展開する。</w:t>
      </w:r>
    </w:p>
    <w:p w:rsidR="00A31DFB" w:rsidRPr="003D2E71" w:rsidRDefault="00A31DFB" w:rsidP="00A31DFB">
      <w:pPr>
        <w:ind w:left="245" w:hangingChars="100" w:hanging="245"/>
        <w:rPr>
          <w:rFonts w:ascii="ＭＳ 明朝" w:hAnsi="ＭＳ 明朝"/>
        </w:rPr>
      </w:pPr>
    </w:p>
    <w:p w:rsidR="001D7691" w:rsidRDefault="001D7691" w:rsidP="00566679">
      <w:pPr>
        <w:wordWrap w:val="0"/>
        <w:jc w:val="right"/>
        <w:rPr>
          <w:rFonts w:ascii="ＭＳ 明朝" w:hAnsi="ＭＳ 明朝"/>
        </w:rPr>
      </w:pPr>
    </w:p>
    <w:p w:rsidR="00263EED" w:rsidRPr="00AC5982" w:rsidRDefault="00CA3C62" w:rsidP="001D7691">
      <w:pPr>
        <w:jc w:val="right"/>
        <w:rPr>
          <w:rFonts w:ascii="ＭＳ 明朝" w:hAnsi="ＭＳ 明朝"/>
          <w:szCs w:val="21"/>
        </w:rPr>
      </w:pPr>
      <w:r w:rsidRPr="00AC5982">
        <w:rPr>
          <w:rFonts w:ascii="ＭＳ 明朝" w:hAnsi="ＭＳ 明朝" w:hint="eastAsia"/>
          <w:szCs w:val="21"/>
        </w:rPr>
        <w:t>以</w:t>
      </w:r>
      <w:r w:rsidR="00566679">
        <w:rPr>
          <w:rFonts w:ascii="ＭＳ 明朝" w:hAnsi="ＭＳ 明朝" w:hint="eastAsia"/>
          <w:szCs w:val="21"/>
        </w:rPr>
        <w:t xml:space="preserve">  </w:t>
      </w:r>
      <w:r w:rsidRPr="00AC5982">
        <w:rPr>
          <w:rFonts w:ascii="ＭＳ 明朝" w:hAnsi="ＭＳ 明朝" w:hint="eastAsia"/>
          <w:szCs w:val="21"/>
        </w:rPr>
        <w:t>上</w:t>
      </w:r>
    </w:p>
    <w:p w:rsidR="00263EED" w:rsidRPr="003147DB" w:rsidRDefault="00263EED" w:rsidP="00263EED">
      <w:pPr>
        <w:rPr>
          <w:rFonts w:ascii="ＭＳ ゴシック" w:eastAsia="ＭＳ ゴシック" w:hAnsi="ＭＳ ゴシック"/>
        </w:rPr>
      </w:pPr>
      <w:r w:rsidRPr="003147DB">
        <w:rPr>
          <w:rFonts w:ascii="ＭＳ ゴシック" w:eastAsia="ＭＳ ゴシック" w:hAnsi="ＭＳ ゴシック" w:hint="eastAsia"/>
        </w:rPr>
        <w:t>【人事院</w:t>
      </w:r>
      <w:r w:rsidR="0045667E">
        <w:rPr>
          <w:rFonts w:ascii="ＭＳ ゴシック" w:eastAsia="ＭＳ ゴシック" w:hAnsi="ＭＳ ゴシック" w:hint="eastAsia"/>
        </w:rPr>
        <w:t>報告</w:t>
      </w:r>
      <w:r w:rsidR="00C3612B">
        <w:rPr>
          <w:rFonts w:ascii="ＭＳ ゴシック" w:eastAsia="ＭＳ ゴシック" w:hAnsi="ＭＳ ゴシック" w:hint="eastAsia"/>
        </w:rPr>
        <w:t>・勧告</w:t>
      </w:r>
      <w:r w:rsidRPr="003147DB">
        <w:rPr>
          <w:rFonts w:ascii="ＭＳ ゴシック" w:eastAsia="ＭＳ ゴシック" w:hAnsi="ＭＳ ゴシック" w:hint="eastAsia"/>
        </w:rPr>
        <w:t>関係資料の送付</w:t>
      </w:r>
      <w:r w:rsidR="00C3612B">
        <w:rPr>
          <w:rFonts w:ascii="ＭＳ ゴシック" w:eastAsia="ＭＳ ゴシック" w:hAnsi="ＭＳ ゴシック" w:hint="eastAsia"/>
        </w:rPr>
        <w:t>、配信</w:t>
      </w:r>
      <w:r w:rsidRPr="003147DB">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263EED" w:rsidRPr="003147DB" w:rsidTr="0081061A">
        <w:tc>
          <w:tcPr>
            <w:tcW w:w="9268" w:type="dxa"/>
          </w:tcPr>
          <w:p w:rsidR="00D903A9" w:rsidRDefault="00D903A9" w:rsidP="0081061A">
            <w:pPr>
              <w:ind w:left="425"/>
              <w:rPr>
                <w:rFonts w:cs="ＭＳ 明朝"/>
                <w:color w:val="000000"/>
                <w:kern w:val="0"/>
              </w:rPr>
            </w:pPr>
          </w:p>
          <w:p w:rsidR="00F76EF5" w:rsidRDefault="00286755" w:rsidP="00F76EF5">
            <w:pPr>
              <w:rPr>
                <w:rFonts w:cs="ＭＳ 明朝"/>
                <w:color w:val="000000"/>
                <w:kern w:val="0"/>
              </w:rPr>
            </w:pPr>
            <w:r>
              <w:rPr>
                <w:rFonts w:cs="ＭＳ 明朝" w:hint="eastAsia"/>
                <w:color w:val="000000"/>
                <w:kern w:val="0"/>
              </w:rPr>
              <w:t>①</w:t>
            </w:r>
            <w:r w:rsidR="00263EED" w:rsidRPr="003147DB">
              <w:rPr>
                <w:rFonts w:cs="ＭＳ 明朝" w:hint="eastAsia"/>
                <w:color w:val="000000"/>
                <w:kern w:val="0"/>
              </w:rPr>
              <w:t xml:space="preserve">　</w:t>
            </w:r>
            <w:r w:rsidR="006445F9">
              <w:rPr>
                <w:rFonts w:cs="ＭＳ 明朝" w:hint="eastAsia"/>
                <w:color w:val="000000"/>
                <w:kern w:val="0"/>
              </w:rPr>
              <w:t>給与勧告</w:t>
            </w:r>
            <w:r w:rsidR="006445F9" w:rsidRPr="003147DB">
              <w:rPr>
                <w:rFonts w:cs="ＭＳ 明朝" w:hint="eastAsia"/>
                <w:color w:val="000000"/>
                <w:kern w:val="0"/>
              </w:rPr>
              <w:t>の骨子</w:t>
            </w:r>
          </w:p>
          <w:p w:rsidR="00566679" w:rsidRDefault="00D903A9" w:rsidP="001B4778">
            <w:pPr>
              <w:rPr>
                <w:rFonts w:cs="ＭＳ 明朝"/>
                <w:color w:val="000000"/>
                <w:kern w:val="0"/>
              </w:rPr>
            </w:pPr>
            <w:r>
              <w:rPr>
                <w:rFonts w:cs="ＭＳ 明朝" w:hint="eastAsia"/>
                <w:color w:val="000000"/>
                <w:kern w:val="0"/>
              </w:rPr>
              <w:t xml:space="preserve">②　</w:t>
            </w:r>
            <w:r w:rsidR="00F76EF5" w:rsidRPr="00F76EF5">
              <w:rPr>
                <w:rFonts w:cs="ＭＳ 明朝" w:hint="eastAsia"/>
                <w:color w:val="000000"/>
                <w:kern w:val="0"/>
              </w:rPr>
              <w:t>公務員人事管理に関する報告の骨子</w:t>
            </w:r>
          </w:p>
          <w:p w:rsidR="00F76EF5" w:rsidRDefault="001B4778" w:rsidP="00F76EF5">
            <w:pPr>
              <w:rPr>
                <w:rFonts w:cs="ＭＳ 明朝"/>
                <w:color w:val="000000"/>
                <w:kern w:val="0"/>
              </w:rPr>
            </w:pPr>
            <w:r>
              <w:rPr>
                <w:rFonts w:cs="ＭＳ 明朝" w:hint="eastAsia"/>
                <w:color w:val="000000"/>
                <w:kern w:val="0"/>
              </w:rPr>
              <w:t>③</w:t>
            </w:r>
            <w:r w:rsidR="001D7691">
              <w:rPr>
                <w:rFonts w:cs="ＭＳ 明朝" w:hint="eastAsia"/>
                <w:color w:val="000000"/>
                <w:kern w:val="0"/>
              </w:rPr>
              <w:t xml:space="preserve">　国家公務員の育児休業等に関する法律の改正についての意見の申出の骨子</w:t>
            </w:r>
          </w:p>
          <w:p w:rsidR="00F76EF5" w:rsidRDefault="001B4778" w:rsidP="00F76EF5">
            <w:pPr>
              <w:rPr>
                <w:rFonts w:cs="ＭＳ 明朝"/>
                <w:color w:val="000000"/>
                <w:kern w:val="0"/>
              </w:rPr>
            </w:pPr>
            <w:r>
              <w:rPr>
                <w:rFonts w:cs="ＭＳ 明朝" w:hint="eastAsia"/>
                <w:color w:val="000000"/>
                <w:kern w:val="0"/>
              </w:rPr>
              <w:t>④</w:t>
            </w:r>
            <w:r w:rsidR="00263EED" w:rsidRPr="003147DB">
              <w:rPr>
                <w:rFonts w:cs="ＭＳ 明朝" w:hint="eastAsia"/>
                <w:color w:val="000000"/>
                <w:kern w:val="0"/>
              </w:rPr>
              <w:t xml:space="preserve">　</w:t>
            </w:r>
            <w:r w:rsidR="001D7691">
              <w:rPr>
                <w:rFonts w:cs="ＭＳ 明朝" w:hint="eastAsia"/>
                <w:color w:val="000000"/>
                <w:kern w:val="0"/>
              </w:rPr>
              <w:t>自治労見解</w:t>
            </w:r>
          </w:p>
          <w:p w:rsidR="009D6DB5" w:rsidRDefault="009D6DB5" w:rsidP="009D6DB5">
            <w:pPr>
              <w:rPr>
                <w:rFonts w:cs="ＭＳ 明朝"/>
                <w:color w:val="000000"/>
                <w:kern w:val="0"/>
              </w:rPr>
            </w:pPr>
            <w:r>
              <w:rPr>
                <w:rFonts w:cs="ＭＳ 明朝" w:hint="eastAsia"/>
                <w:color w:val="000000"/>
                <w:kern w:val="0"/>
              </w:rPr>
              <w:t xml:space="preserve">⑤　</w:t>
            </w:r>
            <w:r w:rsidR="001D7691">
              <w:rPr>
                <w:rFonts w:cs="ＭＳ 明朝" w:hint="eastAsia"/>
                <w:color w:val="000000"/>
                <w:kern w:val="0"/>
              </w:rPr>
              <w:t>公務員連絡会声明</w:t>
            </w:r>
          </w:p>
          <w:p w:rsidR="009D6DB5" w:rsidRPr="009D6DB5" w:rsidRDefault="009D6DB5" w:rsidP="00F76EF5">
            <w:r>
              <w:rPr>
                <w:rFonts w:cs="ＭＳ 明朝" w:hint="eastAsia"/>
                <w:color w:val="000000"/>
                <w:kern w:val="0"/>
              </w:rPr>
              <w:t xml:space="preserve">⑥　</w:t>
            </w:r>
            <w:r w:rsidR="001D7691">
              <w:rPr>
                <w:rFonts w:cs="ＭＳ 明朝" w:hint="eastAsia"/>
                <w:color w:val="000000"/>
                <w:kern w:val="0"/>
              </w:rPr>
              <w:t>連合談話</w:t>
            </w:r>
          </w:p>
          <w:p w:rsidR="001B4778" w:rsidRDefault="009D6DB5" w:rsidP="001B4778">
            <w:pPr>
              <w:rPr>
                <w:rFonts w:cs="ＭＳ 明朝"/>
                <w:color w:val="000000"/>
                <w:kern w:val="0"/>
              </w:rPr>
            </w:pPr>
            <w:r>
              <w:rPr>
                <w:rFonts w:cs="ＭＳ 明朝" w:hint="eastAsia"/>
                <w:color w:val="000000"/>
                <w:kern w:val="0"/>
              </w:rPr>
              <w:t>⑦</w:t>
            </w:r>
            <w:r w:rsidR="001B4778">
              <w:rPr>
                <w:rFonts w:cs="ＭＳ 明朝" w:hint="eastAsia"/>
                <w:color w:val="000000"/>
                <w:kern w:val="0"/>
              </w:rPr>
              <w:t xml:space="preserve">　</w:t>
            </w:r>
            <w:r w:rsidR="001D7691">
              <w:rPr>
                <w:rFonts w:cs="ＭＳ 明朝" w:hint="eastAsia"/>
                <w:color w:val="000000"/>
                <w:kern w:val="0"/>
              </w:rPr>
              <w:t>給与勧告の仕組みと本年の勧告のポイント</w:t>
            </w:r>
          </w:p>
          <w:p w:rsidR="001B4778" w:rsidRPr="00B8457F" w:rsidRDefault="009D6DB5" w:rsidP="00A0244B">
            <w:pPr>
              <w:rPr>
                <w:rFonts w:cs="ＭＳ 明朝"/>
                <w:color w:val="000000"/>
                <w:kern w:val="0"/>
                <w:sz w:val="21"/>
                <w:szCs w:val="21"/>
              </w:rPr>
            </w:pPr>
            <w:r>
              <w:rPr>
                <w:rFonts w:cs="ＭＳ 明朝" w:hint="eastAsia"/>
                <w:color w:val="000000"/>
                <w:kern w:val="0"/>
              </w:rPr>
              <w:t>⑧</w:t>
            </w:r>
            <w:r w:rsidR="001B4778">
              <w:rPr>
                <w:rFonts w:cs="ＭＳ 明朝" w:hint="eastAsia"/>
                <w:color w:val="000000"/>
                <w:kern w:val="0"/>
              </w:rPr>
              <w:t xml:space="preserve">　</w:t>
            </w:r>
            <w:r w:rsidR="001D7691">
              <w:rPr>
                <w:rFonts w:cs="ＭＳ 明朝" w:hint="eastAsia"/>
                <w:color w:val="000000"/>
                <w:kern w:val="0"/>
              </w:rPr>
              <w:t>勧告本文・目次</w:t>
            </w:r>
          </w:p>
          <w:p w:rsidR="00F76EF5" w:rsidRDefault="009D6DB5" w:rsidP="00F76EF5">
            <w:pPr>
              <w:rPr>
                <w:rFonts w:cs="ＭＳ 明朝"/>
                <w:color w:val="000000"/>
                <w:kern w:val="0"/>
              </w:rPr>
            </w:pPr>
            <w:r>
              <w:rPr>
                <w:rFonts w:cs="ＭＳ 明朝" w:hint="eastAsia"/>
                <w:color w:val="000000"/>
                <w:kern w:val="0"/>
              </w:rPr>
              <w:t>⑨</w:t>
            </w:r>
            <w:r w:rsidR="001B4778">
              <w:rPr>
                <w:rFonts w:cs="ＭＳ 明朝" w:hint="eastAsia"/>
                <w:color w:val="000000"/>
                <w:kern w:val="0"/>
              </w:rPr>
              <w:t xml:space="preserve">　</w:t>
            </w:r>
            <w:r w:rsidR="001D7691">
              <w:rPr>
                <w:rFonts w:cs="ＭＳ 明朝" w:hint="eastAsia"/>
                <w:color w:val="000000"/>
                <w:kern w:val="0"/>
              </w:rPr>
              <w:t>国家公務員の育児休業等に関する法律の改正についての意見の申出</w:t>
            </w:r>
          </w:p>
          <w:p w:rsidR="001D7691" w:rsidRDefault="001D7691" w:rsidP="00F76EF5">
            <w:pPr>
              <w:rPr>
                <w:rFonts w:ascii="ＭＳ 明朝" w:hAnsi="ＭＳ 明朝" w:cs="ＭＳ 明朝"/>
                <w:color w:val="000000"/>
                <w:kern w:val="0"/>
              </w:rPr>
            </w:pPr>
            <w:r>
              <w:rPr>
                <w:rFonts w:ascii="ＭＳ 明朝" w:hAnsi="ＭＳ 明朝" w:cs="ＭＳ 明朝" w:hint="eastAsia"/>
                <w:color w:val="000000"/>
                <w:kern w:val="0"/>
              </w:rPr>
              <w:t>⑩　国家公務員の育児休業等に関する法律の改正についての意見の申出の説明</w:t>
            </w:r>
          </w:p>
          <w:p w:rsidR="001D7691" w:rsidRDefault="001D7691" w:rsidP="00F76EF5">
            <w:pPr>
              <w:rPr>
                <w:rFonts w:ascii="ＭＳ 明朝" w:hAnsi="ＭＳ 明朝" w:cs="ＭＳ 明朝"/>
                <w:color w:val="000000"/>
                <w:kern w:val="0"/>
              </w:rPr>
            </w:pPr>
            <w:r>
              <w:rPr>
                <w:rFonts w:ascii="ＭＳ 明朝" w:hAnsi="ＭＳ 明朝" w:cs="ＭＳ 明朝" w:hint="eastAsia"/>
                <w:color w:val="000000"/>
                <w:kern w:val="0"/>
              </w:rPr>
              <w:t>⑪　育児休業法の改正についての意見の申出のポイント</w:t>
            </w:r>
          </w:p>
          <w:p w:rsidR="001D7691" w:rsidRDefault="001D7691" w:rsidP="00F76EF5">
            <w:pPr>
              <w:rPr>
                <w:rFonts w:cs="ＭＳ 明朝"/>
                <w:color w:val="000000"/>
                <w:kern w:val="0"/>
              </w:rPr>
            </w:pPr>
            <w:r>
              <w:rPr>
                <w:rFonts w:ascii="ＭＳ 明朝" w:hAnsi="ＭＳ 明朝" w:cs="ＭＳ 明朝" w:hint="eastAsia"/>
                <w:color w:val="000000"/>
                <w:kern w:val="0"/>
              </w:rPr>
              <w:t>⑫　総裁談話</w:t>
            </w:r>
          </w:p>
          <w:p w:rsidR="00A0244B" w:rsidRPr="00A0244B" w:rsidRDefault="00A0244B" w:rsidP="00F76EF5">
            <w:pPr>
              <w:rPr>
                <w:rFonts w:cs="ＭＳ 明朝"/>
                <w:color w:val="000000"/>
                <w:kern w:val="0"/>
              </w:rPr>
            </w:pPr>
          </w:p>
          <w:p w:rsidR="00C3612B" w:rsidRPr="004168A7" w:rsidRDefault="00C3612B" w:rsidP="00C3612B">
            <w:pPr>
              <w:rPr>
                <w:rFonts w:cs="ＭＳ 明朝"/>
                <w:color w:val="000000"/>
                <w:kern w:val="0"/>
              </w:rPr>
            </w:pPr>
          </w:p>
          <w:p w:rsidR="00263EED" w:rsidRDefault="00263EED" w:rsidP="00F76EF5">
            <w:pPr>
              <w:ind w:firstLineChars="100" w:firstLine="245"/>
            </w:pPr>
            <w:r w:rsidRPr="003147DB">
              <w:rPr>
                <w:rFonts w:hint="eastAsia"/>
              </w:rPr>
              <w:t>以上の資料は</w:t>
            </w:r>
            <w:r>
              <w:rPr>
                <w:rFonts w:hint="eastAsia"/>
              </w:rPr>
              <w:t>、解禁後</w:t>
            </w:r>
            <w:r w:rsidRPr="003147DB">
              <w:rPr>
                <w:rFonts w:hint="eastAsia"/>
              </w:rPr>
              <w:t>すべて道本部ホームページ</w:t>
            </w:r>
            <w:r w:rsidR="00F76EF5">
              <w:rPr>
                <w:rFonts w:hint="eastAsia"/>
              </w:rPr>
              <w:t>とサイボウズガルーン</w:t>
            </w:r>
            <w:r w:rsidRPr="003147DB">
              <w:rPr>
                <w:rFonts w:hint="eastAsia"/>
              </w:rPr>
              <w:t>でご覧になれます。</w:t>
            </w:r>
          </w:p>
          <w:p w:rsidR="00C3612B" w:rsidRPr="003147DB" w:rsidRDefault="00C3612B" w:rsidP="00C3612B"/>
        </w:tc>
      </w:tr>
    </w:tbl>
    <w:p w:rsidR="009B333B" w:rsidRDefault="009B333B" w:rsidP="009B333B">
      <w:pPr>
        <w:widowControl/>
        <w:jc w:val="center"/>
        <w:rPr>
          <w:rFonts w:ascii="ＭＳ ゴシック" w:eastAsia="ＭＳ ゴシック" w:hAnsi="ＭＳ ゴシック"/>
          <w:b/>
          <w:bCs/>
          <w:szCs w:val="24"/>
        </w:rPr>
      </w:pPr>
    </w:p>
    <w:p w:rsidR="001F1A07" w:rsidRDefault="001F1A07" w:rsidP="001F1A07">
      <w:pPr>
        <w:widowControl/>
        <w:rPr>
          <w:rFonts w:ascii="ＭＳ ゴシック" w:eastAsia="ＭＳ ゴシック" w:hAnsi="ＭＳ ゴシック"/>
          <w:b/>
          <w:bCs/>
          <w:szCs w:val="24"/>
        </w:rPr>
        <w:sectPr w:rsidR="001F1A07" w:rsidSect="00011EA6">
          <w:footerReference w:type="even" r:id="rId8"/>
          <w:footerReference w:type="default" r:id="rId9"/>
          <w:pgSz w:w="11906" w:h="16838" w:code="9"/>
          <w:pgMar w:top="1134" w:right="1304" w:bottom="1134" w:left="1304" w:header="567" w:footer="567" w:gutter="0"/>
          <w:pgNumType w:fmt="numberInDash"/>
          <w:cols w:space="425"/>
          <w:docGrid w:type="linesAndChars" w:linePitch="346" w:charSpace="959"/>
        </w:sectPr>
      </w:pPr>
    </w:p>
    <w:p w:rsidR="001F1A07" w:rsidRDefault="001F1A07" w:rsidP="00B8457F">
      <w:pPr>
        <w:rPr>
          <w:rFonts w:ascii="ＭＳ ゴシック" w:eastAsia="ＭＳ ゴシック" w:hAnsi="ＭＳ ゴシック"/>
        </w:rPr>
        <w:sectPr w:rsidR="001F1A07" w:rsidSect="00011EA6">
          <w:pgSz w:w="11906" w:h="16838" w:code="9"/>
          <w:pgMar w:top="1134" w:right="1304" w:bottom="1134" w:left="1304" w:header="567" w:footer="567" w:gutter="0"/>
          <w:pgNumType w:fmt="numberInDash"/>
          <w:cols w:space="425"/>
          <w:docGrid w:type="linesAndChars" w:linePitch="346" w:charSpace="959"/>
        </w:sectPr>
      </w:pPr>
    </w:p>
    <w:p w:rsidR="00B8457F" w:rsidRDefault="00B8457F" w:rsidP="00B8457F">
      <w:pPr>
        <w:rPr>
          <w:rFonts w:ascii="ＭＳ ゴシック" w:eastAsia="ＭＳ ゴシック" w:hAnsi="ＭＳ ゴシック"/>
        </w:rPr>
      </w:pPr>
      <w:r>
        <w:rPr>
          <w:rFonts w:ascii="ＭＳ ゴシック" w:eastAsia="ＭＳ ゴシック" w:hAnsi="ＭＳ ゴシック" w:hint="eastAsia"/>
        </w:rPr>
        <w:t>【掲載場所】</w:t>
      </w:r>
    </w:p>
    <w:p w:rsidR="00B8457F" w:rsidRDefault="00B8457F" w:rsidP="00B8457F">
      <w:pPr>
        <w:rPr>
          <w:rFonts w:ascii="ＭＳ ゴシック" w:eastAsia="ＭＳ ゴシック" w:hAnsi="ＭＳ ゴシック"/>
        </w:rPr>
      </w:pPr>
      <w:r>
        <w:rPr>
          <w:rFonts w:ascii="ＭＳ ゴシック" w:eastAsia="ＭＳ ゴシック" w:hAnsi="ＭＳ ゴシック" w:hint="eastAsia"/>
        </w:rPr>
        <w:t>１．サイボウズガルーン</w:t>
      </w:r>
    </w:p>
    <w:p w:rsidR="00047AB1" w:rsidRDefault="005522B5" w:rsidP="00B8457F">
      <w:pPr>
        <w:ind w:firstLineChars="100" w:firstLine="245"/>
        <w:rPr>
          <w:rFonts w:ascii="HGｺﾞｼｯｸM" w:eastAsia="HGｺﾞｼｯｸM"/>
          <w:sz w:val="22"/>
        </w:rPr>
      </w:pPr>
      <w:hyperlink r:id="rId10" w:history="1">
        <w:r w:rsidR="00047AB1" w:rsidRPr="00047AB1">
          <w:rPr>
            <w:rStyle w:val="af4"/>
            <w:rFonts w:ascii="HGｺﾞｼｯｸM" w:eastAsia="HGｺﾞｼｯｸM" w:hint="eastAsia"/>
            <w:color w:val="0066CC"/>
            <w:szCs w:val="27"/>
            <w:shd w:val="clear" w:color="auto" w:fill="FFFFFF"/>
          </w:rPr>
          <w:t>https://remote2.cybozu.co.jp/cgi-bin/cbgrn/grn.cgi/portal/index?pid=144</w:t>
        </w:r>
      </w:hyperlink>
    </w:p>
    <w:p w:rsidR="00B8457F" w:rsidRDefault="00B8457F" w:rsidP="00B8457F">
      <w:pPr>
        <w:ind w:firstLineChars="100" w:firstLine="245"/>
        <w:rPr>
          <w:rFonts w:ascii="ＭＳ ゴシック" w:eastAsia="ＭＳ ゴシック" w:hAnsi="ＭＳ ゴシック"/>
        </w:rPr>
      </w:pPr>
      <w:r>
        <w:rPr>
          <w:rFonts w:ascii="ＭＳ ゴシック" w:eastAsia="ＭＳ ゴシック" w:hAnsi="ＭＳ ゴシック" w:hint="eastAsia"/>
        </w:rPr>
        <w:t>「●</w:t>
      </w:r>
      <w:r w:rsidR="00ED2983">
        <w:rPr>
          <w:rFonts w:ascii="ＭＳ ゴシック" w:eastAsia="ＭＳ ゴシック" w:hAnsi="ＭＳ ゴシック" w:hint="eastAsia"/>
        </w:rPr>
        <w:t>20</w:t>
      </w:r>
      <w:r w:rsidR="000F51C2">
        <w:rPr>
          <w:rFonts w:ascii="ＭＳ ゴシック" w:eastAsia="ＭＳ ゴシック" w:hAnsi="ＭＳ ゴシック" w:hint="eastAsia"/>
        </w:rPr>
        <w:t>21</w:t>
      </w:r>
      <w:r>
        <w:rPr>
          <w:rFonts w:ascii="ＭＳ ゴシック" w:eastAsia="ＭＳ ゴシック" w:hAnsi="ＭＳ ゴシック" w:hint="eastAsia"/>
        </w:rPr>
        <w:t>年人事院勧告」</w:t>
      </w:r>
    </w:p>
    <w:p w:rsidR="00B8457F" w:rsidRDefault="001F1A07" w:rsidP="00B8457F">
      <w:pPr>
        <w:rPr>
          <w:rFonts w:ascii="ＭＳ ゴシック" w:eastAsia="ＭＳ ゴシック" w:hAnsi="ＭＳ ゴシック"/>
        </w:rPr>
      </w:pPr>
      <w:r>
        <w:rPr>
          <w:noProof/>
        </w:rPr>
        <mc:AlternateContent>
          <mc:Choice Requires="wps">
            <w:drawing>
              <wp:anchor distT="0" distB="0" distL="114300" distR="114300" simplePos="0" relativeHeight="251659264" behindDoc="0" locked="0" layoutInCell="1" allowOverlap="1" wp14:anchorId="71C7671A" wp14:editId="09CB4929">
                <wp:simplePos x="0" y="0"/>
                <wp:positionH relativeFrom="column">
                  <wp:posOffset>-123190</wp:posOffset>
                </wp:positionH>
                <wp:positionV relativeFrom="paragraph">
                  <wp:posOffset>943610</wp:posOffset>
                </wp:positionV>
                <wp:extent cx="1304925" cy="342900"/>
                <wp:effectExtent l="0" t="0" r="28575" b="19050"/>
                <wp:wrapNone/>
                <wp:docPr id="4" name="楕円 1"/>
                <wp:cNvGraphicFramePr/>
                <a:graphic xmlns:a="http://schemas.openxmlformats.org/drawingml/2006/main">
                  <a:graphicData uri="http://schemas.microsoft.com/office/word/2010/wordprocessingShape">
                    <wps:wsp>
                      <wps:cNvSpPr/>
                      <wps:spPr>
                        <a:xfrm>
                          <a:off x="0" y="0"/>
                          <a:ext cx="1304925" cy="342900"/>
                        </a:xfrm>
                        <a:prstGeom prst="ellipse">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BE3F99" id="楕円 1" o:spid="_x0000_s1026" style="position:absolute;left:0;text-align:left;margin-left:-9.7pt;margin-top:74.3pt;width:102.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" filled="f" strokecolor="black [3213]" strokeweight="1.5pt"/>
            </w:pict>
          </mc:Fallback>
        </mc:AlternateContent>
      </w:r>
      <w:r w:rsidR="009D6DB5">
        <w:rPr>
          <w:rFonts w:ascii="ＭＳ ゴシック" w:eastAsia="ＭＳ ゴシック" w:hAnsi="ＭＳ ゴシック"/>
          <w:noProof/>
        </w:rPr>
        <w:drawing>
          <wp:inline distT="0" distB="0" distL="0" distR="0">
            <wp:extent cx="5314774" cy="2095500"/>
            <wp:effectExtent l="0" t="0" r="63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gr65.jpg"/>
                    <pic:cNvPicPr/>
                  </pic:nvPicPr>
                  <pic:blipFill>
                    <a:blip r:embed="rId11">
                      <a:extLst>
                        <a:ext uri="{28A0092B-C50C-407E-A947-70E740481C1C}">
                          <a14:useLocalDpi xmlns:a14="http://schemas.microsoft.com/office/drawing/2010/main" val="0"/>
                        </a:ext>
                      </a:extLst>
                    </a:blip>
                    <a:stretch>
                      <a:fillRect/>
                    </a:stretch>
                  </pic:blipFill>
                  <pic:spPr>
                    <a:xfrm>
                      <a:off x="0" y="0"/>
                      <a:ext cx="5389305" cy="2124886"/>
                    </a:xfrm>
                    <a:prstGeom prst="rect">
                      <a:avLst/>
                    </a:prstGeom>
                  </pic:spPr>
                </pic:pic>
              </a:graphicData>
            </a:graphic>
          </wp:inline>
        </w:drawing>
      </w:r>
    </w:p>
    <w:p w:rsidR="001B4778" w:rsidRDefault="001B4778" w:rsidP="00B8457F">
      <w:pPr>
        <w:rPr>
          <w:rFonts w:ascii="ＭＳ ゴシック" w:eastAsia="ＭＳ ゴシック" w:hAnsi="ＭＳ ゴシック"/>
        </w:rPr>
      </w:pPr>
    </w:p>
    <w:p w:rsidR="001B4778" w:rsidRDefault="001B4778" w:rsidP="00B8457F">
      <w:pPr>
        <w:rPr>
          <w:rFonts w:ascii="ＭＳ ゴシック" w:eastAsia="ＭＳ ゴシック" w:hAnsi="ＭＳ ゴシック"/>
        </w:rPr>
      </w:pPr>
    </w:p>
    <w:p w:rsidR="00B8457F" w:rsidRDefault="00B8457F" w:rsidP="00B8457F">
      <w:pPr>
        <w:rPr>
          <w:rFonts w:ascii="ＭＳ ゴシック" w:eastAsia="ＭＳ ゴシック" w:hAnsi="ＭＳ ゴシック"/>
        </w:rPr>
      </w:pPr>
      <w:r>
        <w:rPr>
          <w:rFonts w:ascii="ＭＳ ゴシック" w:eastAsia="ＭＳ ゴシック" w:hAnsi="ＭＳ ゴシック" w:hint="eastAsia"/>
        </w:rPr>
        <w:t>２．道本部ホームページ</w:t>
      </w:r>
    </w:p>
    <w:p w:rsidR="00B8457F" w:rsidRPr="00B8457F" w:rsidRDefault="005522B5" w:rsidP="00B8457F">
      <w:pPr>
        <w:ind w:firstLineChars="200" w:firstLine="489"/>
        <w:rPr>
          <w:rFonts w:ascii="ＭＳ 明朝" w:hAnsi="ＭＳ 明朝"/>
        </w:rPr>
      </w:pPr>
      <w:hyperlink r:id="rId12" w:history="1">
        <w:r w:rsidR="00B8457F" w:rsidRPr="00B8457F">
          <w:rPr>
            <w:rStyle w:val="af4"/>
            <w:rFonts w:ascii="ＭＳ 明朝" w:hAnsi="ＭＳ 明朝"/>
          </w:rPr>
          <w:t>http://www.jichiro-hokkaido.gr.jp/</w:t>
        </w:r>
      </w:hyperlink>
    </w:p>
    <w:p w:rsidR="00B8457F" w:rsidRDefault="00B8457F" w:rsidP="00B8457F">
      <w:pPr>
        <w:rPr>
          <w:rFonts w:ascii="ＭＳ ゴシック" w:eastAsia="ＭＳ ゴシック" w:hAnsi="ＭＳ ゴシック"/>
        </w:rPr>
      </w:pPr>
      <w:r>
        <w:rPr>
          <w:rFonts w:ascii="ＭＳ ゴシック" w:eastAsia="ＭＳ ゴシック" w:hAnsi="ＭＳ ゴシック" w:hint="eastAsia"/>
        </w:rPr>
        <w:t xml:space="preserve">　「組合員専用ページ：資料・情報」</w:t>
      </w:r>
    </w:p>
    <w:p w:rsidR="00B8457F" w:rsidRPr="00263EED" w:rsidRDefault="000F51C2" w:rsidP="009B333B">
      <w:pPr>
        <w:widowControl/>
        <w:jc w:val="center"/>
        <w:rPr>
          <w:rFonts w:ascii="ＭＳ ゴシック" w:eastAsia="ＭＳ ゴシック" w:hAnsi="ＭＳ ゴシック"/>
          <w:b/>
          <w:bCs/>
          <w:szCs w:val="24"/>
        </w:rPr>
      </w:pPr>
      <w:r>
        <w:rPr>
          <w:rFonts w:ascii="ＭＳ ゴシック" w:eastAsia="ＭＳ ゴシック" w:hAnsi="ＭＳ ゴシック"/>
          <w:b/>
          <w:bCs/>
          <w:noProof/>
          <w:szCs w:val="24"/>
        </w:rPr>
        <w:drawing>
          <wp:inline distT="0" distB="0" distL="0" distR="0">
            <wp:extent cx="5904230" cy="1657350"/>
            <wp:effectExtent l="0" t="0" r="127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89153.png"/>
                    <pic:cNvPicPr/>
                  </pic:nvPicPr>
                  <pic:blipFill>
                    <a:blip r:embed="rId13">
                      <a:extLst>
                        <a:ext uri="{28A0092B-C50C-407E-A947-70E740481C1C}">
                          <a14:useLocalDpi xmlns:a14="http://schemas.microsoft.com/office/drawing/2010/main" val="0"/>
                        </a:ext>
                      </a:extLst>
                    </a:blip>
                    <a:stretch>
                      <a:fillRect/>
                    </a:stretch>
                  </pic:blipFill>
                  <pic:spPr>
                    <a:xfrm>
                      <a:off x="0" y="0"/>
                      <a:ext cx="5904230" cy="1657350"/>
                    </a:xfrm>
                    <a:prstGeom prst="rect">
                      <a:avLst/>
                    </a:prstGeom>
                  </pic:spPr>
                </pic:pic>
              </a:graphicData>
            </a:graphic>
          </wp:inline>
        </w:drawing>
      </w:r>
    </w:p>
    <w:sectPr w:rsidR="00B8457F" w:rsidRPr="00263EED" w:rsidSect="001F1A07">
      <w:type w:val="continuous"/>
      <w:pgSz w:w="11906" w:h="16838" w:code="9"/>
      <w:pgMar w:top="1134" w:right="1304" w:bottom="1134" w:left="1304" w:header="567" w:footer="567" w:gutter="0"/>
      <w:pgNumType w:fmt="numberInDash"/>
      <w:cols w:space="425"/>
      <w:docGrid w:type="linesAndChars" w:linePitch="346" w:charSpace="9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6F5" w:rsidRDefault="00F176F5" w:rsidP="008A023F">
      <w:r>
        <w:separator/>
      </w:r>
    </w:p>
  </w:endnote>
  <w:endnote w:type="continuationSeparator" w:id="0">
    <w:p w:rsidR="00F176F5" w:rsidRDefault="00F176F5" w:rsidP="008A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3F4" w:rsidRDefault="009933F4" w:rsidP="00B1510F">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9933F4" w:rsidRDefault="009933F4">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3F4" w:rsidRPr="003C724E" w:rsidRDefault="009933F4" w:rsidP="003C724E">
    <w:pPr>
      <w:pStyle w:val="ab"/>
      <w:jc w:val="center"/>
      <w:rPr>
        <w:rFonts w:ascii="ＭＳ ゴシック" w:eastAsia="ＭＳ ゴシック" w:hAnsi="ＭＳ ゴシック"/>
      </w:rPr>
    </w:pPr>
    <w:r w:rsidRPr="003C724E">
      <w:rPr>
        <w:rFonts w:ascii="ＭＳ ゴシック" w:eastAsia="ＭＳ ゴシック" w:hAnsi="ＭＳ ゴシック"/>
      </w:rPr>
      <w:fldChar w:fldCharType="begin"/>
    </w:r>
    <w:r w:rsidRPr="003C724E">
      <w:rPr>
        <w:rFonts w:ascii="ＭＳ ゴシック" w:eastAsia="ＭＳ ゴシック" w:hAnsi="ＭＳ ゴシック"/>
      </w:rPr>
      <w:instrText xml:space="preserve"> PAGE   \* MERGEFORMAT </w:instrText>
    </w:r>
    <w:r w:rsidRPr="003C724E">
      <w:rPr>
        <w:rFonts w:ascii="ＭＳ ゴシック" w:eastAsia="ＭＳ ゴシック" w:hAnsi="ＭＳ ゴシック"/>
      </w:rPr>
      <w:fldChar w:fldCharType="separate"/>
    </w:r>
    <w:r w:rsidR="005522B5" w:rsidRPr="005522B5">
      <w:rPr>
        <w:rFonts w:ascii="ＭＳ ゴシック" w:eastAsia="ＭＳ ゴシック" w:hAnsi="ＭＳ ゴシック"/>
        <w:noProof/>
        <w:lang w:val="ja-JP"/>
      </w:rPr>
      <w:t>-</w:t>
    </w:r>
    <w:r w:rsidR="005522B5">
      <w:rPr>
        <w:rFonts w:ascii="ＭＳ ゴシック" w:eastAsia="ＭＳ ゴシック" w:hAnsi="ＭＳ ゴシック"/>
        <w:noProof/>
      </w:rPr>
      <w:t xml:space="preserve"> 2 -</w:t>
    </w:r>
    <w:r w:rsidRPr="003C724E">
      <w:rPr>
        <w:rFonts w:ascii="ＭＳ ゴシック" w:eastAsia="ＭＳ ゴシック" w:hAnsi="ＭＳ 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6F5" w:rsidRDefault="00F176F5" w:rsidP="008A023F">
      <w:r>
        <w:separator/>
      </w:r>
    </w:p>
  </w:footnote>
  <w:footnote w:type="continuationSeparator" w:id="0">
    <w:p w:rsidR="00F176F5" w:rsidRDefault="00F176F5" w:rsidP="008A0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3CF77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111A72C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632EF6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7F8192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A54332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B8CEA6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980CA6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E546ED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A88C64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880776E"/>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173"/>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E6B"/>
    <w:rsid w:val="00011EA6"/>
    <w:rsid w:val="0001404F"/>
    <w:rsid w:val="0002319B"/>
    <w:rsid w:val="0002551F"/>
    <w:rsid w:val="00026CF8"/>
    <w:rsid w:val="00034BF0"/>
    <w:rsid w:val="00035D46"/>
    <w:rsid w:val="0003704A"/>
    <w:rsid w:val="00037E98"/>
    <w:rsid w:val="00044A5A"/>
    <w:rsid w:val="00047AB1"/>
    <w:rsid w:val="000553E5"/>
    <w:rsid w:val="000555BB"/>
    <w:rsid w:val="00056543"/>
    <w:rsid w:val="000643EC"/>
    <w:rsid w:val="00070215"/>
    <w:rsid w:val="000725BE"/>
    <w:rsid w:val="00072B92"/>
    <w:rsid w:val="00081C5A"/>
    <w:rsid w:val="000854BF"/>
    <w:rsid w:val="00085F49"/>
    <w:rsid w:val="00086A89"/>
    <w:rsid w:val="000951DA"/>
    <w:rsid w:val="0009652F"/>
    <w:rsid w:val="000B1110"/>
    <w:rsid w:val="000B325C"/>
    <w:rsid w:val="000B627C"/>
    <w:rsid w:val="000B6F54"/>
    <w:rsid w:val="000C2A8F"/>
    <w:rsid w:val="000D0798"/>
    <w:rsid w:val="000D2113"/>
    <w:rsid w:val="000D596A"/>
    <w:rsid w:val="000E09AA"/>
    <w:rsid w:val="000F04DB"/>
    <w:rsid w:val="000F51C2"/>
    <w:rsid w:val="001067AF"/>
    <w:rsid w:val="00115D80"/>
    <w:rsid w:val="00120787"/>
    <w:rsid w:val="001209A0"/>
    <w:rsid w:val="00123E74"/>
    <w:rsid w:val="00133DC4"/>
    <w:rsid w:val="0013461D"/>
    <w:rsid w:val="001401C9"/>
    <w:rsid w:val="001428EC"/>
    <w:rsid w:val="0015332B"/>
    <w:rsid w:val="00165047"/>
    <w:rsid w:val="00171600"/>
    <w:rsid w:val="00182BBA"/>
    <w:rsid w:val="00185917"/>
    <w:rsid w:val="00197339"/>
    <w:rsid w:val="001A362F"/>
    <w:rsid w:val="001B022C"/>
    <w:rsid w:val="001B0DD9"/>
    <w:rsid w:val="001B36D6"/>
    <w:rsid w:val="001B4778"/>
    <w:rsid w:val="001D3068"/>
    <w:rsid w:val="001D3EC3"/>
    <w:rsid w:val="001D7691"/>
    <w:rsid w:val="001F1A07"/>
    <w:rsid w:val="001F6E80"/>
    <w:rsid w:val="0020078D"/>
    <w:rsid w:val="00203BC8"/>
    <w:rsid w:val="00203E17"/>
    <w:rsid w:val="00205176"/>
    <w:rsid w:val="002123DA"/>
    <w:rsid w:val="002131CE"/>
    <w:rsid w:val="00214C23"/>
    <w:rsid w:val="00214FB5"/>
    <w:rsid w:val="002164C5"/>
    <w:rsid w:val="00217C59"/>
    <w:rsid w:val="002204EB"/>
    <w:rsid w:val="00221633"/>
    <w:rsid w:val="00223157"/>
    <w:rsid w:val="00225198"/>
    <w:rsid w:val="00232C99"/>
    <w:rsid w:val="00245685"/>
    <w:rsid w:val="00246DBD"/>
    <w:rsid w:val="002473C1"/>
    <w:rsid w:val="00261BCD"/>
    <w:rsid w:val="0026343D"/>
    <w:rsid w:val="00263EED"/>
    <w:rsid w:val="00264C99"/>
    <w:rsid w:val="0027068B"/>
    <w:rsid w:val="00275B76"/>
    <w:rsid w:val="002776B2"/>
    <w:rsid w:val="00280D54"/>
    <w:rsid w:val="00286755"/>
    <w:rsid w:val="002A243A"/>
    <w:rsid w:val="002A5CEA"/>
    <w:rsid w:val="002B6826"/>
    <w:rsid w:val="002C1A52"/>
    <w:rsid w:val="002C26B0"/>
    <w:rsid w:val="002C2924"/>
    <w:rsid w:val="002C4D77"/>
    <w:rsid w:val="002C79E3"/>
    <w:rsid w:val="002D170C"/>
    <w:rsid w:val="002E01C1"/>
    <w:rsid w:val="002E6897"/>
    <w:rsid w:val="002E698F"/>
    <w:rsid w:val="002F02C2"/>
    <w:rsid w:val="002F4BAA"/>
    <w:rsid w:val="00300E7A"/>
    <w:rsid w:val="00301774"/>
    <w:rsid w:val="00305FF4"/>
    <w:rsid w:val="003226AF"/>
    <w:rsid w:val="003241EC"/>
    <w:rsid w:val="003257EE"/>
    <w:rsid w:val="00345583"/>
    <w:rsid w:val="003455E1"/>
    <w:rsid w:val="00354746"/>
    <w:rsid w:val="00355CCE"/>
    <w:rsid w:val="00363C65"/>
    <w:rsid w:val="00364750"/>
    <w:rsid w:val="003753D4"/>
    <w:rsid w:val="00377C18"/>
    <w:rsid w:val="00382400"/>
    <w:rsid w:val="0038514E"/>
    <w:rsid w:val="00386670"/>
    <w:rsid w:val="00386CCB"/>
    <w:rsid w:val="00392B83"/>
    <w:rsid w:val="00394334"/>
    <w:rsid w:val="003A47FE"/>
    <w:rsid w:val="003C724E"/>
    <w:rsid w:val="003D2405"/>
    <w:rsid w:val="003D2E71"/>
    <w:rsid w:val="003D6F37"/>
    <w:rsid w:val="003D7589"/>
    <w:rsid w:val="003E001A"/>
    <w:rsid w:val="003E0E1D"/>
    <w:rsid w:val="003E1EEF"/>
    <w:rsid w:val="003E2DC3"/>
    <w:rsid w:val="003E50F3"/>
    <w:rsid w:val="003E5ACB"/>
    <w:rsid w:val="003E6EA9"/>
    <w:rsid w:val="00402293"/>
    <w:rsid w:val="004036F4"/>
    <w:rsid w:val="00415CC6"/>
    <w:rsid w:val="004168A7"/>
    <w:rsid w:val="004177EA"/>
    <w:rsid w:val="004252AF"/>
    <w:rsid w:val="00434E10"/>
    <w:rsid w:val="004412C4"/>
    <w:rsid w:val="004500B9"/>
    <w:rsid w:val="004506F6"/>
    <w:rsid w:val="0045667E"/>
    <w:rsid w:val="004568D1"/>
    <w:rsid w:val="00460442"/>
    <w:rsid w:val="004619F4"/>
    <w:rsid w:val="00475781"/>
    <w:rsid w:val="00476B88"/>
    <w:rsid w:val="00490488"/>
    <w:rsid w:val="00491876"/>
    <w:rsid w:val="00492AF3"/>
    <w:rsid w:val="00495985"/>
    <w:rsid w:val="004A20EC"/>
    <w:rsid w:val="004A2E74"/>
    <w:rsid w:val="004B15A1"/>
    <w:rsid w:val="004B3D9B"/>
    <w:rsid w:val="004C3D8B"/>
    <w:rsid w:val="004D2A02"/>
    <w:rsid w:val="004D6A9B"/>
    <w:rsid w:val="004E0BD5"/>
    <w:rsid w:val="004E1661"/>
    <w:rsid w:val="004E778E"/>
    <w:rsid w:val="004F07B3"/>
    <w:rsid w:val="004F5258"/>
    <w:rsid w:val="004F6FE8"/>
    <w:rsid w:val="0050229F"/>
    <w:rsid w:val="00530469"/>
    <w:rsid w:val="005437EC"/>
    <w:rsid w:val="00546957"/>
    <w:rsid w:val="0054764E"/>
    <w:rsid w:val="00551EFD"/>
    <w:rsid w:val="005522B5"/>
    <w:rsid w:val="00566679"/>
    <w:rsid w:val="00566C3E"/>
    <w:rsid w:val="0057132C"/>
    <w:rsid w:val="00576C2D"/>
    <w:rsid w:val="00581695"/>
    <w:rsid w:val="005846C7"/>
    <w:rsid w:val="005930D0"/>
    <w:rsid w:val="005A14EC"/>
    <w:rsid w:val="005A1B4A"/>
    <w:rsid w:val="005A2F7A"/>
    <w:rsid w:val="005A75DD"/>
    <w:rsid w:val="005B3837"/>
    <w:rsid w:val="005B41E7"/>
    <w:rsid w:val="005C26E8"/>
    <w:rsid w:val="005C49C3"/>
    <w:rsid w:val="005D3FE1"/>
    <w:rsid w:val="005E04E1"/>
    <w:rsid w:val="005E5B97"/>
    <w:rsid w:val="005E66AA"/>
    <w:rsid w:val="005E6879"/>
    <w:rsid w:val="005F07EF"/>
    <w:rsid w:val="005F1D57"/>
    <w:rsid w:val="00605CC9"/>
    <w:rsid w:val="00607016"/>
    <w:rsid w:val="006120FA"/>
    <w:rsid w:val="00612436"/>
    <w:rsid w:val="00612774"/>
    <w:rsid w:val="0061330F"/>
    <w:rsid w:val="006134BA"/>
    <w:rsid w:val="00615519"/>
    <w:rsid w:val="0061592C"/>
    <w:rsid w:val="006307D9"/>
    <w:rsid w:val="00631CF8"/>
    <w:rsid w:val="00636FD2"/>
    <w:rsid w:val="00644135"/>
    <w:rsid w:val="006445B6"/>
    <w:rsid w:val="006445F9"/>
    <w:rsid w:val="006739C3"/>
    <w:rsid w:val="006764DB"/>
    <w:rsid w:val="00681779"/>
    <w:rsid w:val="00681E4F"/>
    <w:rsid w:val="00684F7A"/>
    <w:rsid w:val="006921AE"/>
    <w:rsid w:val="00694271"/>
    <w:rsid w:val="00696813"/>
    <w:rsid w:val="006A0809"/>
    <w:rsid w:val="006A14C1"/>
    <w:rsid w:val="006A1759"/>
    <w:rsid w:val="006A7767"/>
    <w:rsid w:val="006C6604"/>
    <w:rsid w:val="006D1B1F"/>
    <w:rsid w:val="006D3446"/>
    <w:rsid w:val="006E1D1F"/>
    <w:rsid w:val="006E3951"/>
    <w:rsid w:val="006E46FE"/>
    <w:rsid w:val="006E4D7A"/>
    <w:rsid w:val="006E5229"/>
    <w:rsid w:val="006F245B"/>
    <w:rsid w:val="00703287"/>
    <w:rsid w:val="00717420"/>
    <w:rsid w:val="00722BC1"/>
    <w:rsid w:val="0072327C"/>
    <w:rsid w:val="00725741"/>
    <w:rsid w:val="007316A0"/>
    <w:rsid w:val="00733275"/>
    <w:rsid w:val="007375B5"/>
    <w:rsid w:val="00742716"/>
    <w:rsid w:val="00743681"/>
    <w:rsid w:val="00751072"/>
    <w:rsid w:val="00755C67"/>
    <w:rsid w:val="0075725C"/>
    <w:rsid w:val="00761FD9"/>
    <w:rsid w:val="0076321A"/>
    <w:rsid w:val="00765B4D"/>
    <w:rsid w:val="0076789D"/>
    <w:rsid w:val="00772112"/>
    <w:rsid w:val="007872DE"/>
    <w:rsid w:val="00791E37"/>
    <w:rsid w:val="007A04E1"/>
    <w:rsid w:val="007A4EFF"/>
    <w:rsid w:val="007B2475"/>
    <w:rsid w:val="007C02DA"/>
    <w:rsid w:val="007D4D0F"/>
    <w:rsid w:val="007D5BE4"/>
    <w:rsid w:val="007D5DF2"/>
    <w:rsid w:val="007E34CF"/>
    <w:rsid w:val="007F123A"/>
    <w:rsid w:val="00802110"/>
    <w:rsid w:val="0081061A"/>
    <w:rsid w:val="00810AA0"/>
    <w:rsid w:val="00822179"/>
    <w:rsid w:val="008235BF"/>
    <w:rsid w:val="00861105"/>
    <w:rsid w:val="00862EAA"/>
    <w:rsid w:val="008707BB"/>
    <w:rsid w:val="00871B56"/>
    <w:rsid w:val="00882288"/>
    <w:rsid w:val="0089596E"/>
    <w:rsid w:val="008A023F"/>
    <w:rsid w:val="008A08DE"/>
    <w:rsid w:val="008A4D35"/>
    <w:rsid w:val="008A78A3"/>
    <w:rsid w:val="008B6F47"/>
    <w:rsid w:val="008E365F"/>
    <w:rsid w:val="008E37E2"/>
    <w:rsid w:val="008F0BFA"/>
    <w:rsid w:val="008F1606"/>
    <w:rsid w:val="008F1D69"/>
    <w:rsid w:val="008F2DC0"/>
    <w:rsid w:val="008F4321"/>
    <w:rsid w:val="008F7D34"/>
    <w:rsid w:val="0091016C"/>
    <w:rsid w:val="00911543"/>
    <w:rsid w:val="0091428A"/>
    <w:rsid w:val="00915C48"/>
    <w:rsid w:val="00930990"/>
    <w:rsid w:val="00931362"/>
    <w:rsid w:val="00932856"/>
    <w:rsid w:val="0094096A"/>
    <w:rsid w:val="00946396"/>
    <w:rsid w:val="0095081E"/>
    <w:rsid w:val="00962C8D"/>
    <w:rsid w:val="0096594E"/>
    <w:rsid w:val="0098232F"/>
    <w:rsid w:val="00985412"/>
    <w:rsid w:val="00990622"/>
    <w:rsid w:val="009911D0"/>
    <w:rsid w:val="009933F4"/>
    <w:rsid w:val="00993D2E"/>
    <w:rsid w:val="00994AA2"/>
    <w:rsid w:val="00997144"/>
    <w:rsid w:val="009A2C2C"/>
    <w:rsid w:val="009B333B"/>
    <w:rsid w:val="009B48BF"/>
    <w:rsid w:val="009B4BBA"/>
    <w:rsid w:val="009C050C"/>
    <w:rsid w:val="009C0C8C"/>
    <w:rsid w:val="009C7012"/>
    <w:rsid w:val="009D3069"/>
    <w:rsid w:val="009D4FC2"/>
    <w:rsid w:val="009D6DB5"/>
    <w:rsid w:val="009E1964"/>
    <w:rsid w:val="009F1C7E"/>
    <w:rsid w:val="00A00D26"/>
    <w:rsid w:val="00A0244B"/>
    <w:rsid w:val="00A17BBF"/>
    <w:rsid w:val="00A31DFB"/>
    <w:rsid w:val="00A324CF"/>
    <w:rsid w:val="00A37302"/>
    <w:rsid w:val="00A43C14"/>
    <w:rsid w:val="00A54FD3"/>
    <w:rsid w:val="00A60883"/>
    <w:rsid w:val="00A70FAC"/>
    <w:rsid w:val="00A71E06"/>
    <w:rsid w:val="00A71E7B"/>
    <w:rsid w:val="00A76D44"/>
    <w:rsid w:val="00A80C93"/>
    <w:rsid w:val="00A84F1D"/>
    <w:rsid w:val="00A96024"/>
    <w:rsid w:val="00AA40DE"/>
    <w:rsid w:val="00AB0DFF"/>
    <w:rsid w:val="00AB13ED"/>
    <w:rsid w:val="00AB3BDA"/>
    <w:rsid w:val="00AB5893"/>
    <w:rsid w:val="00AC5982"/>
    <w:rsid w:val="00AC6363"/>
    <w:rsid w:val="00AD0ED0"/>
    <w:rsid w:val="00AD4F9A"/>
    <w:rsid w:val="00AD5598"/>
    <w:rsid w:val="00AD5645"/>
    <w:rsid w:val="00AE1770"/>
    <w:rsid w:val="00AE2328"/>
    <w:rsid w:val="00AE41DA"/>
    <w:rsid w:val="00AF3BC7"/>
    <w:rsid w:val="00B059D1"/>
    <w:rsid w:val="00B1510F"/>
    <w:rsid w:val="00B23E61"/>
    <w:rsid w:val="00B247B2"/>
    <w:rsid w:val="00B3493E"/>
    <w:rsid w:val="00B409D1"/>
    <w:rsid w:val="00B41FE4"/>
    <w:rsid w:val="00B50355"/>
    <w:rsid w:val="00B54B11"/>
    <w:rsid w:val="00B55535"/>
    <w:rsid w:val="00B704DD"/>
    <w:rsid w:val="00B715CA"/>
    <w:rsid w:val="00B72385"/>
    <w:rsid w:val="00B73D1E"/>
    <w:rsid w:val="00B80EB2"/>
    <w:rsid w:val="00B8457F"/>
    <w:rsid w:val="00B906E4"/>
    <w:rsid w:val="00B97CC2"/>
    <w:rsid w:val="00BA20EB"/>
    <w:rsid w:val="00BA2360"/>
    <w:rsid w:val="00BA6B5B"/>
    <w:rsid w:val="00BA7C34"/>
    <w:rsid w:val="00BB4341"/>
    <w:rsid w:val="00BC34DD"/>
    <w:rsid w:val="00BC4B48"/>
    <w:rsid w:val="00BD337A"/>
    <w:rsid w:val="00BD4C6E"/>
    <w:rsid w:val="00BD6F46"/>
    <w:rsid w:val="00BE0EE2"/>
    <w:rsid w:val="00BE1333"/>
    <w:rsid w:val="00BE4794"/>
    <w:rsid w:val="00BE61E5"/>
    <w:rsid w:val="00BF2047"/>
    <w:rsid w:val="00BF3087"/>
    <w:rsid w:val="00C009B9"/>
    <w:rsid w:val="00C00A52"/>
    <w:rsid w:val="00C11BF2"/>
    <w:rsid w:val="00C17AD0"/>
    <w:rsid w:val="00C20F28"/>
    <w:rsid w:val="00C32D3C"/>
    <w:rsid w:val="00C34AB1"/>
    <w:rsid w:val="00C3612B"/>
    <w:rsid w:val="00C534C2"/>
    <w:rsid w:val="00C540E2"/>
    <w:rsid w:val="00C57742"/>
    <w:rsid w:val="00C60BBC"/>
    <w:rsid w:val="00C64667"/>
    <w:rsid w:val="00C655E9"/>
    <w:rsid w:val="00C66030"/>
    <w:rsid w:val="00C745E1"/>
    <w:rsid w:val="00C77474"/>
    <w:rsid w:val="00C81868"/>
    <w:rsid w:val="00C86033"/>
    <w:rsid w:val="00C9010F"/>
    <w:rsid w:val="00C933AD"/>
    <w:rsid w:val="00C9379D"/>
    <w:rsid w:val="00CA3C62"/>
    <w:rsid w:val="00CA714B"/>
    <w:rsid w:val="00CB0E93"/>
    <w:rsid w:val="00CB6E96"/>
    <w:rsid w:val="00CC0278"/>
    <w:rsid w:val="00CC3D7F"/>
    <w:rsid w:val="00CE00A1"/>
    <w:rsid w:val="00CE27EC"/>
    <w:rsid w:val="00CE704A"/>
    <w:rsid w:val="00CF4568"/>
    <w:rsid w:val="00CF5F77"/>
    <w:rsid w:val="00D03AF6"/>
    <w:rsid w:val="00D113CE"/>
    <w:rsid w:val="00D208F9"/>
    <w:rsid w:val="00D23618"/>
    <w:rsid w:val="00D23754"/>
    <w:rsid w:val="00D2658B"/>
    <w:rsid w:val="00D26E2C"/>
    <w:rsid w:val="00D30CCE"/>
    <w:rsid w:val="00D337DD"/>
    <w:rsid w:val="00D34241"/>
    <w:rsid w:val="00D37C87"/>
    <w:rsid w:val="00D4276B"/>
    <w:rsid w:val="00D479A4"/>
    <w:rsid w:val="00D51215"/>
    <w:rsid w:val="00D52084"/>
    <w:rsid w:val="00D6259D"/>
    <w:rsid w:val="00D6304D"/>
    <w:rsid w:val="00D65CBE"/>
    <w:rsid w:val="00D665C5"/>
    <w:rsid w:val="00D7134B"/>
    <w:rsid w:val="00D73347"/>
    <w:rsid w:val="00D74094"/>
    <w:rsid w:val="00D80B86"/>
    <w:rsid w:val="00D87715"/>
    <w:rsid w:val="00D903A9"/>
    <w:rsid w:val="00D92D70"/>
    <w:rsid w:val="00D97FEF"/>
    <w:rsid w:val="00DA25E3"/>
    <w:rsid w:val="00DA6E6B"/>
    <w:rsid w:val="00DB2D33"/>
    <w:rsid w:val="00DB4284"/>
    <w:rsid w:val="00DC11C8"/>
    <w:rsid w:val="00DD4238"/>
    <w:rsid w:val="00DE120B"/>
    <w:rsid w:val="00DE581D"/>
    <w:rsid w:val="00DE77E0"/>
    <w:rsid w:val="00DF55FA"/>
    <w:rsid w:val="00DF668D"/>
    <w:rsid w:val="00E16E75"/>
    <w:rsid w:val="00E22CCC"/>
    <w:rsid w:val="00E238C4"/>
    <w:rsid w:val="00E24E92"/>
    <w:rsid w:val="00E30879"/>
    <w:rsid w:val="00E322A3"/>
    <w:rsid w:val="00E3348E"/>
    <w:rsid w:val="00E51A24"/>
    <w:rsid w:val="00E57E2C"/>
    <w:rsid w:val="00E652AA"/>
    <w:rsid w:val="00E707DA"/>
    <w:rsid w:val="00E709F2"/>
    <w:rsid w:val="00E75988"/>
    <w:rsid w:val="00E75B45"/>
    <w:rsid w:val="00E76CE0"/>
    <w:rsid w:val="00E837F8"/>
    <w:rsid w:val="00E86C54"/>
    <w:rsid w:val="00E915F7"/>
    <w:rsid w:val="00EA05D2"/>
    <w:rsid w:val="00EA12B7"/>
    <w:rsid w:val="00EB2229"/>
    <w:rsid w:val="00EB4018"/>
    <w:rsid w:val="00EB56B5"/>
    <w:rsid w:val="00EB595E"/>
    <w:rsid w:val="00EB630A"/>
    <w:rsid w:val="00EC3191"/>
    <w:rsid w:val="00ED2983"/>
    <w:rsid w:val="00EE2FBA"/>
    <w:rsid w:val="00EF19FD"/>
    <w:rsid w:val="00EF47DB"/>
    <w:rsid w:val="00F04CE6"/>
    <w:rsid w:val="00F114B3"/>
    <w:rsid w:val="00F12132"/>
    <w:rsid w:val="00F139AC"/>
    <w:rsid w:val="00F176F5"/>
    <w:rsid w:val="00F23DCD"/>
    <w:rsid w:val="00F26ED2"/>
    <w:rsid w:val="00F32982"/>
    <w:rsid w:val="00F35351"/>
    <w:rsid w:val="00F40D2B"/>
    <w:rsid w:val="00F437F2"/>
    <w:rsid w:val="00F55077"/>
    <w:rsid w:val="00F56246"/>
    <w:rsid w:val="00F6141D"/>
    <w:rsid w:val="00F63CE1"/>
    <w:rsid w:val="00F67911"/>
    <w:rsid w:val="00F730FA"/>
    <w:rsid w:val="00F76EF5"/>
    <w:rsid w:val="00F80821"/>
    <w:rsid w:val="00F94B8E"/>
    <w:rsid w:val="00F9653A"/>
    <w:rsid w:val="00F967FB"/>
    <w:rsid w:val="00FA0F31"/>
    <w:rsid w:val="00FA4DBB"/>
    <w:rsid w:val="00FA584A"/>
    <w:rsid w:val="00FB5C19"/>
    <w:rsid w:val="00FC2695"/>
    <w:rsid w:val="00FC7BE5"/>
    <w:rsid w:val="00FC7DFE"/>
    <w:rsid w:val="00FD62BA"/>
    <w:rsid w:val="00FD63FE"/>
    <w:rsid w:val="00FD7301"/>
    <w:rsid w:val="00FE028E"/>
    <w:rsid w:val="00FE2189"/>
    <w:rsid w:val="00FE3F8D"/>
    <w:rsid w:val="00FE535C"/>
    <w:rsid w:val="00FF2AF3"/>
    <w:rsid w:val="00FF3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01E01B8A"/>
  <w15:docId w15:val="{5B13A808-EF45-460A-8DAE-4A2283EA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iPriority="99"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BE5"/>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rsid w:val="00DA6E6B"/>
    <w:pPr>
      <w:widowControl w:val="0"/>
      <w:overflowPunct w:val="0"/>
      <w:adjustRightInd w:val="0"/>
      <w:jc w:val="both"/>
      <w:textAlignment w:val="baseline"/>
    </w:pPr>
    <w:rPr>
      <w:rFonts w:ascii="ＭＳ 明朝" w:hAnsi="ＭＳ 明朝" w:cs="ＭＳ 明朝"/>
      <w:color w:val="000000"/>
      <w:sz w:val="24"/>
      <w:szCs w:val="24"/>
    </w:rPr>
  </w:style>
  <w:style w:type="paragraph" w:styleId="a4">
    <w:name w:val="Body Text Indent"/>
    <w:basedOn w:val="a"/>
    <w:link w:val="a5"/>
    <w:rsid w:val="00DA6E6B"/>
    <w:pPr>
      <w:suppressAutoHyphens/>
      <w:kinsoku w:val="0"/>
      <w:wordWrap w:val="0"/>
      <w:overflowPunct w:val="0"/>
      <w:autoSpaceDE w:val="0"/>
      <w:autoSpaceDN w:val="0"/>
      <w:adjustRightInd w:val="0"/>
      <w:ind w:firstLine="238"/>
      <w:jc w:val="left"/>
      <w:textAlignment w:val="baseline"/>
    </w:pPr>
    <w:rPr>
      <w:rFonts w:ascii="ＭＳ 明朝" w:hAnsi="Times New Roman"/>
      <w:color w:val="FF0000"/>
      <w:kern w:val="0"/>
      <w:szCs w:val="24"/>
    </w:rPr>
  </w:style>
  <w:style w:type="character" w:customStyle="1" w:styleId="a5">
    <w:name w:val="本文インデント (文字)"/>
    <w:link w:val="a4"/>
    <w:locked/>
    <w:rsid w:val="00DA6E6B"/>
    <w:rPr>
      <w:rFonts w:ascii="ＭＳ 明朝" w:eastAsia="ＭＳ 明朝" w:hAnsi="Times New Roman" w:cs="Times New Roman"/>
      <w:color w:val="FF0000"/>
      <w:kern w:val="0"/>
      <w:sz w:val="24"/>
      <w:szCs w:val="24"/>
    </w:rPr>
  </w:style>
  <w:style w:type="paragraph" w:styleId="2">
    <w:name w:val="Body Text Indent 2"/>
    <w:basedOn w:val="a"/>
    <w:link w:val="20"/>
    <w:rsid w:val="00DA6E6B"/>
    <w:pPr>
      <w:suppressAutoHyphens/>
      <w:kinsoku w:val="0"/>
      <w:wordWrap w:val="0"/>
      <w:overflowPunct w:val="0"/>
      <w:autoSpaceDE w:val="0"/>
      <w:autoSpaceDN w:val="0"/>
      <w:adjustRightInd w:val="0"/>
      <w:ind w:left="2" w:hanging="210"/>
      <w:jc w:val="left"/>
      <w:textAlignment w:val="baseline"/>
    </w:pPr>
    <w:rPr>
      <w:rFonts w:ascii="ＭＳ 明朝" w:hAnsi="Times New Roman"/>
      <w:kern w:val="0"/>
      <w:szCs w:val="24"/>
    </w:rPr>
  </w:style>
  <w:style w:type="character" w:customStyle="1" w:styleId="20">
    <w:name w:val="本文インデント 2 (文字)"/>
    <w:link w:val="2"/>
    <w:locked/>
    <w:rsid w:val="00DA6E6B"/>
    <w:rPr>
      <w:rFonts w:ascii="ＭＳ 明朝" w:eastAsia="ＭＳ 明朝" w:hAnsi="Times New Roman" w:cs="Times New Roman"/>
      <w:kern w:val="0"/>
      <w:sz w:val="24"/>
      <w:szCs w:val="24"/>
    </w:rPr>
  </w:style>
  <w:style w:type="paragraph" w:styleId="a6">
    <w:name w:val="Body Text"/>
    <w:basedOn w:val="a"/>
    <w:link w:val="a7"/>
    <w:rsid w:val="00DA6E6B"/>
    <w:pPr>
      <w:suppressAutoHyphens/>
      <w:kinsoku w:val="0"/>
      <w:wordWrap w:val="0"/>
      <w:overflowPunct w:val="0"/>
      <w:autoSpaceDE w:val="0"/>
      <w:autoSpaceDN w:val="0"/>
      <w:adjustRightInd w:val="0"/>
      <w:jc w:val="left"/>
      <w:textAlignment w:val="baseline"/>
    </w:pPr>
    <w:rPr>
      <w:rFonts w:ascii="ＭＳ 明朝" w:hAnsi="Times New Roman"/>
      <w:kern w:val="0"/>
      <w:szCs w:val="24"/>
    </w:rPr>
  </w:style>
  <w:style w:type="character" w:customStyle="1" w:styleId="a7">
    <w:name w:val="本文 (文字)"/>
    <w:link w:val="a6"/>
    <w:locked/>
    <w:rsid w:val="00DA6E6B"/>
    <w:rPr>
      <w:rFonts w:ascii="ＭＳ 明朝" w:eastAsia="ＭＳ 明朝" w:hAnsi="Times New Roman" w:cs="Times New Roman"/>
      <w:kern w:val="0"/>
      <w:sz w:val="24"/>
      <w:szCs w:val="24"/>
    </w:rPr>
  </w:style>
  <w:style w:type="paragraph" w:customStyle="1" w:styleId="a8">
    <w:name w:val="本文(ｵｰﾄｽﾀｲﾙ)"/>
    <w:rsid w:val="00DA6E6B"/>
    <w:pPr>
      <w:widowControl w:val="0"/>
      <w:suppressAutoHyphens/>
      <w:kinsoku w:val="0"/>
      <w:wordWrap w:val="0"/>
      <w:overflowPunct w:val="0"/>
      <w:autoSpaceDE w:val="0"/>
      <w:autoSpaceDN w:val="0"/>
      <w:adjustRightInd w:val="0"/>
      <w:ind w:left="1428"/>
      <w:textAlignment w:val="baseline"/>
    </w:pPr>
    <w:rPr>
      <w:rFonts w:ascii="ＭＳ 明朝" w:hAnsi="Times New Roman"/>
      <w:sz w:val="24"/>
      <w:szCs w:val="24"/>
    </w:rPr>
  </w:style>
  <w:style w:type="paragraph" w:styleId="a9">
    <w:name w:val="header"/>
    <w:basedOn w:val="a"/>
    <w:link w:val="aa"/>
    <w:semiHidden/>
    <w:rsid w:val="008A023F"/>
    <w:pPr>
      <w:tabs>
        <w:tab w:val="center" w:pos="4252"/>
        <w:tab w:val="right" w:pos="8504"/>
      </w:tabs>
      <w:snapToGrid w:val="0"/>
    </w:pPr>
  </w:style>
  <w:style w:type="character" w:customStyle="1" w:styleId="aa">
    <w:name w:val="ヘッダー (文字)"/>
    <w:link w:val="a9"/>
    <w:semiHidden/>
    <w:locked/>
    <w:rsid w:val="008A023F"/>
    <w:rPr>
      <w:rFonts w:cs="Times New Roman"/>
    </w:rPr>
  </w:style>
  <w:style w:type="paragraph" w:styleId="ab">
    <w:name w:val="footer"/>
    <w:basedOn w:val="a"/>
    <w:link w:val="ac"/>
    <w:uiPriority w:val="99"/>
    <w:rsid w:val="008A023F"/>
    <w:pPr>
      <w:tabs>
        <w:tab w:val="center" w:pos="4252"/>
        <w:tab w:val="right" w:pos="8504"/>
      </w:tabs>
      <w:snapToGrid w:val="0"/>
    </w:pPr>
  </w:style>
  <w:style w:type="character" w:customStyle="1" w:styleId="ac">
    <w:name w:val="フッター (文字)"/>
    <w:link w:val="ab"/>
    <w:uiPriority w:val="99"/>
    <w:locked/>
    <w:rsid w:val="008A023F"/>
    <w:rPr>
      <w:rFonts w:cs="Times New Roman"/>
    </w:rPr>
  </w:style>
  <w:style w:type="paragraph" w:styleId="ad">
    <w:name w:val="Note Heading"/>
    <w:basedOn w:val="a"/>
    <w:next w:val="a"/>
    <w:link w:val="ae"/>
    <w:uiPriority w:val="99"/>
    <w:rsid w:val="00B1510F"/>
    <w:pPr>
      <w:jc w:val="center"/>
    </w:pPr>
    <w:rPr>
      <w:rFonts w:ascii="ＭＳ 明朝"/>
      <w:sz w:val="21"/>
      <w:szCs w:val="24"/>
    </w:rPr>
  </w:style>
  <w:style w:type="character" w:customStyle="1" w:styleId="ae">
    <w:name w:val="記 (文字)"/>
    <w:link w:val="ad"/>
    <w:uiPriority w:val="99"/>
    <w:rsid w:val="00B1510F"/>
    <w:rPr>
      <w:rFonts w:ascii="ＭＳ 明朝"/>
      <w:kern w:val="2"/>
      <w:sz w:val="21"/>
      <w:szCs w:val="24"/>
    </w:rPr>
  </w:style>
  <w:style w:type="character" w:styleId="af">
    <w:name w:val="page number"/>
    <w:basedOn w:val="a0"/>
    <w:rsid w:val="00B1510F"/>
  </w:style>
  <w:style w:type="paragraph" w:styleId="af0">
    <w:name w:val="Closing"/>
    <w:basedOn w:val="a"/>
    <w:link w:val="af1"/>
    <w:uiPriority w:val="99"/>
    <w:rsid w:val="00F114B3"/>
    <w:pPr>
      <w:jc w:val="right"/>
    </w:pPr>
  </w:style>
  <w:style w:type="character" w:customStyle="1" w:styleId="af1">
    <w:name w:val="結語 (文字)"/>
    <w:link w:val="af0"/>
    <w:uiPriority w:val="99"/>
    <w:rsid w:val="00F114B3"/>
    <w:rPr>
      <w:kern w:val="2"/>
      <w:sz w:val="24"/>
      <w:szCs w:val="22"/>
    </w:rPr>
  </w:style>
  <w:style w:type="paragraph" w:styleId="af2">
    <w:name w:val="Balloon Text"/>
    <w:basedOn w:val="a"/>
    <w:link w:val="af3"/>
    <w:rsid w:val="00C9379D"/>
    <w:rPr>
      <w:rFonts w:ascii="Arial" w:eastAsia="ＭＳ ゴシック" w:hAnsi="Arial"/>
      <w:sz w:val="18"/>
      <w:szCs w:val="18"/>
    </w:rPr>
  </w:style>
  <w:style w:type="character" w:customStyle="1" w:styleId="af3">
    <w:name w:val="吹き出し (文字)"/>
    <w:link w:val="af2"/>
    <w:rsid w:val="00C9379D"/>
    <w:rPr>
      <w:rFonts w:ascii="Arial" w:eastAsia="ＭＳ ゴシック" w:hAnsi="Arial" w:cs="Times New Roman"/>
      <w:kern w:val="2"/>
      <w:sz w:val="18"/>
      <w:szCs w:val="18"/>
    </w:rPr>
  </w:style>
  <w:style w:type="character" w:styleId="af4">
    <w:name w:val="Hyperlink"/>
    <w:uiPriority w:val="99"/>
    <w:unhideWhenUsed/>
    <w:rsid w:val="00684F7A"/>
    <w:rPr>
      <w:color w:val="0000FF"/>
      <w:u w:val="single"/>
    </w:rPr>
  </w:style>
  <w:style w:type="paragraph" w:styleId="af5">
    <w:name w:val="Date"/>
    <w:basedOn w:val="a"/>
    <w:next w:val="a"/>
    <w:link w:val="af6"/>
    <w:rsid w:val="00615519"/>
  </w:style>
  <w:style w:type="character" w:customStyle="1" w:styleId="af6">
    <w:name w:val="日付 (文字)"/>
    <w:link w:val="af5"/>
    <w:rsid w:val="00615519"/>
    <w:rPr>
      <w:kern w:val="2"/>
      <w:sz w:val="24"/>
      <w:szCs w:val="22"/>
    </w:rPr>
  </w:style>
  <w:style w:type="paragraph" w:styleId="Web">
    <w:name w:val="Normal (Web)"/>
    <w:basedOn w:val="a"/>
    <w:uiPriority w:val="99"/>
    <w:unhideWhenUsed/>
    <w:rsid w:val="00C17AD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f7">
    <w:name w:val="Table Grid"/>
    <w:basedOn w:val="a1"/>
    <w:locked/>
    <w:rsid w:val="00F35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665">
      <w:bodyDiv w:val="1"/>
      <w:marLeft w:val="0"/>
      <w:marRight w:val="0"/>
      <w:marTop w:val="0"/>
      <w:marBottom w:val="0"/>
      <w:divBdr>
        <w:top w:val="none" w:sz="0" w:space="0" w:color="auto"/>
        <w:left w:val="none" w:sz="0" w:space="0" w:color="auto"/>
        <w:bottom w:val="none" w:sz="0" w:space="0" w:color="auto"/>
        <w:right w:val="none" w:sz="0" w:space="0" w:color="auto"/>
      </w:divBdr>
    </w:div>
    <w:div w:id="28189222">
      <w:bodyDiv w:val="1"/>
      <w:marLeft w:val="0"/>
      <w:marRight w:val="0"/>
      <w:marTop w:val="0"/>
      <w:marBottom w:val="0"/>
      <w:divBdr>
        <w:top w:val="none" w:sz="0" w:space="0" w:color="auto"/>
        <w:left w:val="none" w:sz="0" w:space="0" w:color="auto"/>
        <w:bottom w:val="none" w:sz="0" w:space="0" w:color="auto"/>
        <w:right w:val="none" w:sz="0" w:space="0" w:color="auto"/>
      </w:divBdr>
    </w:div>
    <w:div w:id="48462975">
      <w:bodyDiv w:val="1"/>
      <w:marLeft w:val="0"/>
      <w:marRight w:val="0"/>
      <w:marTop w:val="0"/>
      <w:marBottom w:val="0"/>
      <w:divBdr>
        <w:top w:val="none" w:sz="0" w:space="0" w:color="auto"/>
        <w:left w:val="none" w:sz="0" w:space="0" w:color="auto"/>
        <w:bottom w:val="none" w:sz="0" w:space="0" w:color="auto"/>
        <w:right w:val="none" w:sz="0" w:space="0" w:color="auto"/>
      </w:divBdr>
    </w:div>
    <w:div w:id="63987647">
      <w:bodyDiv w:val="1"/>
      <w:marLeft w:val="0"/>
      <w:marRight w:val="0"/>
      <w:marTop w:val="0"/>
      <w:marBottom w:val="0"/>
      <w:divBdr>
        <w:top w:val="none" w:sz="0" w:space="0" w:color="auto"/>
        <w:left w:val="none" w:sz="0" w:space="0" w:color="auto"/>
        <w:bottom w:val="none" w:sz="0" w:space="0" w:color="auto"/>
        <w:right w:val="none" w:sz="0" w:space="0" w:color="auto"/>
      </w:divBdr>
    </w:div>
    <w:div w:id="96945225">
      <w:bodyDiv w:val="1"/>
      <w:marLeft w:val="0"/>
      <w:marRight w:val="0"/>
      <w:marTop w:val="0"/>
      <w:marBottom w:val="0"/>
      <w:divBdr>
        <w:top w:val="none" w:sz="0" w:space="0" w:color="auto"/>
        <w:left w:val="none" w:sz="0" w:space="0" w:color="auto"/>
        <w:bottom w:val="none" w:sz="0" w:space="0" w:color="auto"/>
        <w:right w:val="none" w:sz="0" w:space="0" w:color="auto"/>
      </w:divBdr>
    </w:div>
    <w:div w:id="149561898">
      <w:bodyDiv w:val="1"/>
      <w:marLeft w:val="0"/>
      <w:marRight w:val="0"/>
      <w:marTop w:val="0"/>
      <w:marBottom w:val="0"/>
      <w:divBdr>
        <w:top w:val="none" w:sz="0" w:space="0" w:color="auto"/>
        <w:left w:val="none" w:sz="0" w:space="0" w:color="auto"/>
        <w:bottom w:val="none" w:sz="0" w:space="0" w:color="auto"/>
        <w:right w:val="none" w:sz="0" w:space="0" w:color="auto"/>
      </w:divBdr>
    </w:div>
    <w:div w:id="235895722">
      <w:bodyDiv w:val="1"/>
      <w:marLeft w:val="0"/>
      <w:marRight w:val="0"/>
      <w:marTop w:val="0"/>
      <w:marBottom w:val="0"/>
      <w:divBdr>
        <w:top w:val="none" w:sz="0" w:space="0" w:color="auto"/>
        <w:left w:val="none" w:sz="0" w:space="0" w:color="auto"/>
        <w:bottom w:val="none" w:sz="0" w:space="0" w:color="auto"/>
        <w:right w:val="none" w:sz="0" w:space="0" w:color="auto"/>
      </w:divBdr>
    </w:div>
    <w:div w:id="260577859">
      <w:bodyDiv w:val="1"/>
      <w:marLeft w:val="0"/>
      <w:marRight w:val="0"/>
      <w:marTop w:val="0"/>
      <w:marBottom w:val="0"/>
      <w:divBdr>
        <w:top w:val="none" w:sz="0" w:space="0" w:color="auto"/>
        <w:left w:val="none" w:sz="0" w:space="0" w:color="auto"/>
        <w:bottom w:val="none" w:sz="0" w:space="0" w:color="auto"/>
        <w:right w:val="none" w:sz="0" w:space="0" w:color="auto"/>
      </w:divBdr>
    </w:div>
    <w:div w:id="263928550">
      <w:bodyDiv w:val="1"/>
      <w:marLeft w:val="0"/>
      <w:marRight w:val="0"/>
      <w:marTop w:val="0"/>
      <w:marBottom w:val="0"/>
      <w:divBdr>
        <w:top w:val="none" w:sz="0" w:space="0" w:color="auto"/>
        <w:left w:val="none" w:sz="0" w:space="0" w:color="auto"/>
        <w:bottom w:val="none" w:sz="0" w:space="0" w:color="auto"/>
        <w:right w:val="none" w:sz="0" w:space="0" w:color="auto"/>
      </w:divBdr>
    </w:div>
    <w:div w:id="339703614">
      <w:bodyDiv w:val="1"/>
      <w:marLeft w:val="0"/>
      <w:marRight w:val="0"/>
      <w:marTop w:val="0"/>
      <w:marBottom w:val="0"/>
      <w:divBdr>
        <w:top w:val="none" w:sz="0" w:space="0" w:color="auto"/>
        <w:left w:val="none" w:sz="0" w:space="0" w:color="auto"/>
        <w:bottom w:val="none" w:sz="0" w:space="0" w:color="auto"/>
        <w:right w:val="none" w:sz="0" w:space="0" w:color="auto"/>
      </w:divBdr>
    </w:div>
    <w:div w:id="386606569">
      <w:bodyDiv w:val="1"/>
      <w:marLeft w:val="0"/>
      <w:marRight w:val="0"/>
      <w:marTop w:val="0"/>
      <w:marBottom w:val="0"/>
      <w:divBdr>
        <w:top w:val="none" w:sz="0" w:space="0" w:color="auto"/>
        <w:left w:val="none" w:sz="0" w:space="0" w:color="auto"/>
        <w:bottom w:val="none" w:sz="0" w:space="0" w:color="auto"/>
        <w:right w:val="none" w:sz="0" w:space="0" w:color="auto"/>
      </w:divBdr>
    </w:div>
    <w:div w:id="425542556">
      <w:bodyDiv w:val="1"/>
      <w:marLeft w:val="0"/>
      <w:marRight w:val="0"/>
      <w:marTop w:val="0"/>
      <w:marBottom w:val="0"/>
      <w:divBdr>
        <w:top w:val="none" w:sz="0" w:space="0" w:color="auto"/>
        <w:left w:val="none" w:sz="0" w:space="0" w:color="auto"/>
        <w:bottom w:val="none" w:sz="0" w:space="0" w:color="auto"/>
        <w:right w:val="none" w:sz="0" w:space="0" w:color="auto"/>
      </w:divBdr>
    </w:div>
    <w:div w:id="425882133">
      <w:bodyDiv w:val="1"/>
      <w:marLeft w:val="0"/>
      <w:marRight w:val="0"/>
      <w:marTop w:val="0"/>
      <w:marBottom w:val="0"/>
      <w:divBdr>
        <w:top w:val="none" w:sz="0" w:space="0" w:color="auto"/>
        <w:left w:val="none" w:sz="0" w:space="0" w:color="auto"/>
        <w:bottom w:val="none" w:sz="0" w:space="0" w:color="auto"/>
        <w:right w:val="none" w:sz="0" w:space="0" w:color="auto"/>
      </w:divBdr>
      <w:divsChild>
        <w:div w:id="1894194772">
          <w:marLeft w:val="0"/>
          <w:marRight w:val="0"/>
          <w:marTop w:val="0"/>
          <w:marBottom w:val="0"/>
          <w:divBdr>
            <w:top w:val="none" w:sz="0" w:space="0" w:color="auto"/>
            <w:left w:val="none" w:sz="0" w:space="0" w:color="auto"/>
            <w:bottom w:val="none" w:sz="0" w:space="0" w:color="auto"/>
            <w:right w:val="none" w:sz="0" w:space="0" w:color="auto"/>
          </w:divBdr>
        </w:div>
      </w:divsChild>
    </w:div>
    <w:div w:id="426996644">
      <w:bodyDiv w:val="1"/>
      <w:marLeft w:val="0"/>
      <w:marRight w:val="0"/>
      <w:marTop w:val="0"/>
      <w:marBottom w:val="0"/>
      <w:divBdr>
        <w:top w:val="none" w:sz="0" w:space="0" w:color="auto"/>
        <w:left w:val="none" w:sz="0" w:space="0" w:color="auto"/>
        <w:bottom w:val="none" w:sz="0" w:space="0" w:color="auto"/>
        <w:right w:val="none" w:sz="0" w:space="0" w:color="auto"/>
      </w:divBdr>
    </w:div>
    <w:div w:id="441650163">
      <w:bodyDiv w:val="1"/>
      <w:marLeft w:val="0"/>
      <w:marRight w:val="0"/>
      <w:marTop w:val="0"/>
      <w:marBottom w:val="0"/>
      <w:divBdr>
        <w:top w:val="none" w:sz="0" w:space="0" w:color="auto"/>
        <w:left w:val="none" w:sz="0" w:space="0" w:color="auto"/>
        <w:bottom w:val="none" w:sz="0" w:space="0" w:color="auto"/>
        <w:right w:val="none" w:sz="0" w:space="0" w:color="auto"/>
      </w:divBdr>
    </w:div>
    <w:div w:id="454980836">
      <w:bodyDiv w:val="1"/>
      <w:marLeft w:val="0"/>
      <w:marRight w:val="0"/>
      <w:marTop w:val="0"/>
      <w:marBottom w:val="0"/>
      <w:divBdr>
        <w:top w:val="none" w:sz="0" w:space="0" w:color="auto"/>
        <w:left w:val="none" w:sz="0" w:space="0" w:color="auto"/>
        <w:bottom w:val="none" w:sz="0" w:space="0" w:color="auto"/>
        <w:right w:val="none" w:sz="0" w:space="0" w:color="auto"/>
      </w:divBdr>
    </w:div>
    <w:div w:id="464347774">
      <w:bodyDiv w:val="1"/>
      <w:marLeft w:val="0"/>
      <w:marRight w:val="0"/>
      <w:marTop w:val="0"/>
      <w:marBottom w:val="0"/>
      <w:divBdr>
        <w:top w:val="none" w:sz="0" w:space="0" w:color="auto"/>
        <w:left w:val="none" w:sz="0" w:space="0" w:color="auto"/>
        <w:bottom w:val="none" w:sz="0" w:space="0" w:color="auto"/>
        <w:right w:val="none" w:sz="0" w:space="0" w:color="auto"/>
      </w:divBdr>
    </w:div>
    <w:div w:id="516121876">
      <w:bodyDiv w:val="1"/>
      <w:marLeft w:val="0"/>
      <w:marRight w:val="0"/>
      <w:marTop w:val="0"/>
      <w:marBottom w:val="0"/>
      <w:divBdr>
        <w:top w:val="none" w:sz="0" w:space="0" w:color="auto"/>
        <w:left w:val="none" w:sz="0" w:space="0" w:color="auto"/>
        <w:bottom w:val="none" w:sz="0" w:space="0" w:color="auto"/>
        <w:right w:val="none" w:sz="0" w:space="0" w:color="auto"/>
      </w:divBdr>
    </w:div>
    <w:div w:id="596209826">
      <w:bodyDiv w:val="1"/>
      <w:marLeft w:val="0"/>
      <w:marRight w:val="0"/>
      <w:marTop w:val="0"/>
      <w:marBottom w:val="0"/>
      <w:divBdr>
        <w:top w:val="none" w:sz="0" w:space="0" w:color="auto"/>
        <w:left w:val="none" w:sz="0" w:space="0" w:color="auto"/>
        <w:bottom w:val="none" w:sz="0" w:space="0" w:color="auto"/>
        <w:right w:val="none" w:sz="0" w:space="0" w:color="auto"/>
      </w:divBdr>
    </w:div>
    <w:div w:id="683361428">
      <w:bodyDiv w:val="1"/>
      <w:marLeft w:val="0"/>
      <w:marRight w:val="0"/>
      <w:marTop w:val="0"/>
      <w:marBottom w:val="0"/>
      <w:divBdr>
        <w:top w:val="none" w:sz="0" w:space="0" w:color="auto"/>
        <w:left w:val="none" w:sz="0" w:space="0" w:color="auto"/>
        <w:bottom w:val="none" w:sz="0" w:space="0" w:color="auto"/>
        <w:right w:val="none" w:sz="0" w:space="0" w:color="auto"/>
      </w:divBdr>
    </w:div>
    <w:div w:id="688718288">
      <w:bodyDiv w:val="1"/>
      <w:marLeft w:val="0"/>
      <w:marRight w:val="0"/>
      <w:marTop w:val="0"/>
      <w:marBottom w:val="0"/>
      <w:divBdr>
        <w:top w:val="none" w:sz="0" w:space="0" w:color="auto"/>
        <w:left w:val="none" w:sz="0" w:space="0" w:color="auto"/>
        <w:bottom w:val="none" w:sz="0" w:space="0" w:color="auto"/>
        <w:right w:val="none" w:sz="0" w:space="0" w:color="auto"/>
      </w:divBdr>
    </w:div>
    <w:div w:id="717778338">
      <w:bodyDiv w:val="1"/>
      <w:marLeft w:val="0"/>
      <w:marRight w:val="0"/>
      <w:marTop w:val="0"/>
      <w:marBottom w:val="0"/>
      <w:divBdr>
        <w:top w:val="none" w:sz="0" w:space="0" w:color="auto"/>
        <w:left w:val="none" w:sz="0" w:space="0" w:color="auto"/>
        <w:bottom w:val="none" w:sz="0" w:space="0" w:color="auto"/>
        <w:right w:val="none" w:sz="0" w:space="0" w:color="auto"/>
      </w:divBdr>
    </w:div>
    <w:div w:id="725642175">
      <w:bodyDiv w:val="1"/>
      <w:marLeft w:val="0"/>
      <w:marRight w:val="0"/>
      <w:marTop w:val="0"/>
      <w:marBottom w:val="0"/>
      <w:divBdr>
        <w:top w:val="none" w:sz="0" w:space="0" w:color="auto"/>
        <w:left w:val="none" w:sz="0" w:space="0" w:color="auto"/>
        <w:bottom w:val="none" w:sz="0" w:space="0" w:color="auto"/>
        <w:right w:val="none" w:sz="0" w:space="0" w:color="auto"/>
      </w:divBdr>
    </w:div>
    <w:div w:id="749353832">
      <w:bodyDiv w:val="1"/>
      <w:marLeft w:val="0"/>
      <w:marRight w:val="0"/>
      <w:marTop w:val="0"/>
      <w:marBottom w:val="0"/>
      <w:divBdr>
        <w:top w:val="none" w:sz="0" w:space="0" w:color="auto"/>
        <w:left w:val="none" w:sz="0" w:space="0" w:color="auto"/>
        <w:bottom w:val="none" w:sz="0" w:space="0" w:color="auto"/>
        <w:right w:val="none" w:sz="0" w:space="0" w:color="auto"/>
      </w:divBdr>
    </w:div>
    <w:div w:id="811212406">
      <w:bodyDiv w:val="1"/>
      <w:marLeft w:val="0"/>
      <w:marRight w:val="0"/>
      <w:marTop w:val="0"/>
      <w:marBottom w:val="0"/>
      <w:divBdr>
        <w:top w:val="none" w:sz="0" w:space="0" w:color="auto"/>
        <w:left w:val="none" w:sz="0" w:space="0" w:color="auto"/>
        <w:bottom w:val="none" w:sz="0" w:space="0" w:color="auto"/>
        <w:right w:val="none" w:sz="0" w:space="0" w:color="auto"/>
      </w:divBdr>
    </w:div>
    <w:div w:id="912861840">
      <w:bodyDiv w:val="1"/>
      <w:marLeft w:val="0"/>
      <w:marRight w:val="0"/>
      <w:marTop w:val="0"/>
      <w:marBottom w:val="0"/>
      <w:divBdr>
        <w:top w:val="none" w:sz="0" w:space="0" w:color="auto"/>
        <w:left w:val="none" w:sz="0" w:space="0" w:color="auto"/>
        <w:bottom w:val="none" w:sz="0" w:space="0" w:color="auto"/>
        <w:right w:val="none" w:sz="0" w:space="0" w:color="auto"/>
      </w:divBdr>
    </w:div>
    <w:div w:id="994340009">
      <w:bodyDiv w:val="1"/>
      <w:marLeft w:val="0"/>
      <w:marRight w:val="0"/>
      <w:marTop w:val="0"/>
      <w:marBottom w:val="0"/>
      <w:divBdr>
        <w:top w:val="none" w:sz="0" w:space="0" w:color="auto"/>
        <w:left w:val="none" w:sz="0" w:space="0" w:color="auto"/>
        <w:bottom w:val="none" w:sz="0" w:space="0" w:color="auto"/>
        <w:right w:val="none" w:sz="0" w:space="0" w:color="auto"/>
      </w:divBdr>
    </w:div>
    <w:div w:id="1082869535">
      <w:bodyDiv w:val="1"/>
      <w:marLeft w:val="0"/>
      <w:marRight w:val="0"/>
      <w:marTop w:val="0"/>
      <w:marBottom w:val="0"/>
      <w:divBdr>
        <w:top w:val="none" w:sz="0" w:space="0" w:color="auto"/>
        <w:left w:val="none" w:sz="0" w:space="0" w:color="auto"/>
        <w:bottom w:val="none" w:sz="0" w:space="0" w:color="auto"/>
        <w:right w:val="none" w:sz="0" w:space="0" w:color="auto"/>
      </w:divBdr>
    </w:div>
    <w:div w:id="1201865513">
      <w:bodyDiv w:val="1"/>
      <w:marLeft w:val="0"/>
      <w:marRight w:val="0"/>
      <w:marTop w:val="0"/>
      <w:marBottom w:val="0"/>
      <w:divBdr>
        <w:top w:val="none" w:sz="0" w:space="0" w:color="auto"/>
        <w:left w:val="none" w:sz="0" w:space="0" w:color="auto"/>
        <w:bottom w:val="none" w:sz="0" w:space="0" w:color="auto"/>
        <w:right w:val="none" w:sz="0" w:space="0" w:color="auto"/>
      </w:divBdr>
    </w:div>
    <w:div w:id="1332026285">
      <w:bodyDiv w:val="1"/>
      <w:marLeft w:val="0"/>
      <w:marRight w:val="0"/>
      <w:marTop w:val="0"/>
      <w:marBottom w:val="0"/>
      <w:divBdr>
        <w:top w:val="none" w:sz="0" w:space="0" w:color="auto"/>
        <w:left w:val="none" w:sz="0" w:space="0" w:color="auto"/>
        <w:bottom w:val="none" w:sz="0" w:space="0" w:color="auto"/>
        <w:right w:val="none" w:sz="0" w:space="0" w:color="auto"/>
      </w:divBdr>
    </w:div>
    <w:div w:id="1334145974">
      <w:bodyDiv w:val="1"/>
      <w:marLeft w:val="0"/>
      <w:marRight w:val="0"/>
      <w:marTop w:val="0"/>
      <w:marBottom w:val="0"/>
      <w:divBdr>
        <w:top w:val="none" w:sz="0" w:space="0" w:color="auto"/>
        <w:left w:val="none" w:sz="0" w:space="0" w:color="auto"/>
        <w:bottom w:val="none" w:sz="0" w:space="0" w:color="auto"/>
        <w:right w:val="none" w:sz="0" w:space="0" w:color="auto"/>
      </w:divBdr>
    </w:div>
    <w:div w:id="1350449104">
      <w:bodyDiv w:val="1"/>
      <w:marLeft w:val="0"/>
      <w:marRight w:val="0"/>
      <w:marTop w:val="0"/>
      <w:marBottom w:val="0"/>
      <w:divBdr>
        <w:top w:val="none" w:sz="0" w:space="0" w:color="auto"/>
        <w:left w:val="none" w:sz="0" w:space="0" w:color="auto"/>
        <w:bottom w:val="none" w:sz="0" w:space="0" w:color="auto"/>
        <w:right w:val="none" w:sz="0" w:space="0" w:color="auto"/>
      </w:divBdr>
    </w:div>
    <w:div w:id="1357074255">
      <w:bodyDiv w:val="1"/>
      <w:marLeft w:val="0"/>
      <w:marRight w:val="0"/>
      <w:marTop w:val="0"/>
      <w:marBottom w:val="0"/>
      <w:divBdr>
        <w:top w:val="none" w:sz="0" w:space="0" w:color="auto"/>
        <w:left w:val="none" w:sz="0" w:space="0" w:color="auto"/>
        <w:bottom w:val="none" w:sz="0" w:space="0" w:color="auto"/>
        <w:right w:val="none" w:sz="0" w:space="0" w:color="auto"/>
      </w:divBdr>
    </w:div>
    <w:div w:id="1375084915">
      <w:bodyDiv w:val="1"/>
      <w:marLeft w:val="0"/>
      <w:marRight w:val="0"/>
      <w:marTop w:val="0"/>
      <w:marBottom w:val="0"/>
      <w:divBdr>
        <w:top w:val="none" w:sz="0" w:space="0" w:color="auto"/>
        <w:left w:val="none" w:sz="0" w:space="0" w:color="auto"/>
        <w:bottom w:val="none" w:sz="0" w:space="0" w:color="auto"/>
        <w:right w:val="none" w:sz="0" w:space="0" w:color="auto"/>
      </w:divBdr>
    </w:div>
    <w:div w:id="1413241710">
      <w:bodyDiv w:val="1"/>
      <w:marLeft w:val="0"/>
      <w:marRight w:val="0"/>
      <w:marTop w:val="0"/>
      <w:marBottom w:val="0"/>
      <w:divBdr>
        <w:top w:val="none" w:sz="0" w:space="0" w:color="auto"/>
        <w:left w:val="none" w:sz="0" w:space="0" w:color="auto"/>
        <w:bottom w:val="none" w:sz="0" w:space="0" w:color="auto"/>
        <w:right w:val="none" w:sz="0" w:space="0" w:color="auto"/>
      </w:divBdr>
      <w:divsChild>
        <w:div w:id="1314335162">
          <w:marLeft w:val="0"/>
          <w:marRight w:val="0"/>
          <w:marTop w:val="0"/>
          <w:marBottom w:val="0"/>
          <w:divBdr>
            <w:top w:val="none" w:sz="0" w:space="0" w:color="auto"/>
            <w:left w:val="none" w:sz="0" w:space="0" w:color="auto"/>
            <w:bottom w:val="none" w:sz="0" w:space="0" w:color="auto"/>
            <w:right w:val="none" w:sz="0" w:space="0" w:color="auto"/>
          </w:divBdr>
        </w:div>
      </w:divsChild>
    </w:div>
    <w:div w:id="1425498296">
      <w:bodyDiv w:val="1"/>
      <w:marLeft w:val="0"/>
      <w:marRight w:val="0"/>
      <w:marTop w:val="0"/>
      <w:marBottom w:val="0"/>
      <w:divBdr>
        <w:top w:val="none" w:sz="0" w:space="0" w:color="auto"/>
        <w:left w:val="none" w:sz="0" w:space="0" w:color="auto"/>
        <w:bottom w:val="none" w:sz="0" w:space="0" w:color="auto"/>
        <w:right w:val="none" w:sz="0" w:space="0" w:color="auto"/>
      </w:divBdr>
    </w:div>
    <w:div w:id="1461656009">
      <w:bodyDiv w:val="1"/>
      <w:marLeft w:val="0"/>
      <w:marRight w:val="0"/>
      <w:marTop w:val="0"/>
      <w:marBottom w:val="0"/>
      <w:divBdr>
        <w:top w:val="none" w:sz="0" w:space="0" w:color="auto"/>
        <w:left w:val="none" w:sz="0" w:space="0" w:color="auto"/>
        <w:bottom w:val="none" w:sz="0" w:space="0" w:color="auto"/>
        <w:right w:val="none" w:sz="0" w:space="0" w:color="auto"/>
      </w:divBdr>
    </w:div>
    <w:div w:id="1497069810">
      <w:bodyDiv w:val="1"/>
      <w:marLeft w:val="0"/>
      <w:marRight w:val="0"/>
      <w:marTop w:val="0"/>
      <w:marBottom w:val="0"/>
      <w:divBdr>
        <w:top w:val="none" w:sz="0" w:space="0" w:color="auto"/>
        <w:left w:val="none" w:sz="0" w:space="0" w:color="auto"/>
        <w:bottom w:val="none" w:sz="0" w:space="0" w:color="auto"/>
        <w:right w:val="none" w:sz="0" w:space="0" w:color="auto"/>
      </w:divBdr>
    </w:div>
    <w:div w:id="1519197427">
      <w:bodyDiv w:val="1"/>
      <w:marLeft w:val="0"/>
      <w:marRight w:val="0"/>
      <w:marTop w:val="0"/>
      <w:marBottom w:val="0"/>
      <w:divBdr>
        <w:top w:val="none" w:sz="0" w:space="0" w:color="auto"/>
        <w:left w:val="none" w:sz="0" w:space="0" w:color="auto"/>
        <w:bottom w:val="none" w:sz="0" w:space="0" w:color="auto"/>
        <w:right w:val="none" w:sz="0" w:space="0" w:color="auto"/>
      </w:divBdr>
    </w:div>
    <w:div w:id="1524129493">
      <w:bodyDiv w:val="1"/>
      <w:marLeft w:val="0"/>
      <w:marRight w:val="0"/>
      <w:marTop w:val="0"/>
      <w:marBottom w:val="0"/>
      <w:divBdr>
        <w:top w:val="none" w:sz="0" w:space="0" w:color="auto"/>
        <w:left w:val="none" w:sz="0" w:space="0" w:color="auto"/>
        <w:bottom w:val="none" w:sz="0" w:space="0" w:color="auto"/>
        <w:right w:val="none" w:sz="0" w:space="0" w:color="auto"/>
      </w:divBdr>
    </w:div>
    <w:div w:id="1542353054">
      <w:bodyDiv w:val="1"/>
      <w:marLeft w:val="0"/>
      <w:marRight w:val="0"/>
      <w:marTop w:val="0"/>
      <w:marBottom w:val="0"/>
      <w:divBdr>
        <w:top w:val="none" w:sz="0" w:space="0" w:color="auto"/>
        <w:left w:val="none" w:sz="0" w:space="0" w:color="auto"/>
        <w:bottom w:val="none" w:sz="0" w:space="0" w:color="auto"/>
        <w:right w:val="none" w:sz="0" w:space="0" w:color="auto"/>
      </w:divBdr>
    </w:div>
    <w:div w:id="1548955576">
      <w:bodyDiv w:val="1"/>
      <w:marLeft w:val="0"/>
      <w:marRight w:val="0"/>
      <w:marTop w:val="0"/>
      <w:marBottom w:val="0"/>
      <w:divBdr>
        <w:top w:val="none" w:sz="0" w:space="0" w:color="auto"/>
        <w:left w:val="none" w:sz="0" w:space="0" w:color="auto"/>
        <w:bottom w:val="none" w:sz="0" w:space="0" w:color="auto"/>
        <w:right w:val="none" w:sz="0" w:space="0" w:color="auto"/>
      </w:divBdr>
    </w:div>
    <w:div w:id="1605839454">
      <w:bodyDiv w:val="1"/>
      <w:marLeft w:val="0"/>
      <w:marRight w:val="0"/>
      <w:marTop w:val="0"/>
      <w:marBottom w:val="0"/>
      <w:divBdr>
        <w:top w:val="none" w:sz="0" w:space="0" w:color="auto"/>
        <w:left w:val="none" w:sz="0" w:space="0" w:color="auto"/>
        <w:bottom w:val="none" w:sz="0" w:space="0" w:color="auto"/>
        <w:right w:val="none" w:sz="0" w:space="0" w:color="auto"/>
      </w:divBdr>
    </w:div>
    <w:div w:id="1608149117">
      <w:bodyDiv w:val="1"/>
      <w:marLeft w:val="0"/>
      <w:marRight w:val="0"/>
      <w:marTop w:val="0"/>
      <w:marBottom w:val="0"/>
      <w:divBdr>
        <w:top w:val="none" w:sz="0" w:space="0" w:color="auto"/>
        <w:left w:val="none" w:sz="0" w:space="0" w:color="auto"/>
        <w:bottom w:val="none" w:sz="0" w:space="0" w:color="auto"/>
        <w:right w:val="none" w:sz="0" w:space="0" w:color="auto"/>
      </w:divBdr>
    </w:div>
    <w:div w:id="1619488655">
      <w:bodyDiv w:val="1"/>
      <w:marLeft w:val="0"/>
      <w:marRight w:val="0"/>
      <w:marTop w:val="0"/>
      <w:marBottom w:val="0"/>
      <w:divBdr>
        <w:top w:val="none" w:sz="0" w:space="0" w:color="auto"/>
        <w:left w:val="none" w:sz="0" w:space="0" w:color="auto"/>
        <w:bottom w:val="none" w:sz="0" w:space="0" w:color="auto"/>
        <w:right w:val="none" w:sz="0" w:space="0" w:color="auto"/>
      </w:divBdr>
    </w:div>
    <w:div w:id="1671904945">
      <w:bodyDiv w:val="1"/>
      <w:marLeft w:val="0"/>
      <w:marRight w:val="0"/>
      <w:marTop w:val="0"/>
      <w:marBottom w:val="0"/>
      <w:divBdr>
        <w:top w:val="none" w:sz="0" w:space="0" w:color="auto"/>
        <w:left w:val="none" w:sz="0" w:space="0" w:color="auto"/>
        <w:bottom w:val="none" w:sz="0" w:space="0" w:color="auto"/>
        <w:right w:val="none" w:sz="0" w:space="0" w:color="auto"/>
      </w:divBdr>
    </w:div>
    <w:div w:id="1693191723">
      <w:bodyDiv w:val="1"/>
      <w:marLeft w:val="0"/>
      <w:marRight w:val="0"/>
      <w:marTop w:val="0"/>
      <w:marBottom w:val="0"/>
      <w:divBdr>
        <w:top w:val="none" w:sz="0" w:space="0" w:color="auto"/>
        <w:left w:val="none" w:sz="0" w:space="0" w:color="auto"/>
        <w:bottom w:val="none" w:sz="0" w:space="0" w:color="auto"/>
        <w:right w:val="none" w:sz="0" w:space="0" w:color="auto"/>
      </w:divBdr>
    </w:div>
    <w:div w:id="1725903773">
      <w:bodyDiv w:val="1"/>
      <w:marLeft w:val="0"/>
      <w:marRight w:val="0"/>
      <w:marTop w:val="0"/>
      <w:marBottom w:val="0"/>
      <w:divBdr>
        <w:top w:val="none" w:sz="0" w:space="0" w:color="auto"/>
        <w:left w:val="none" w:sz="0" w:space="0" w:color="auto"/>
        <w:bottom w:val="none" w:sz="0" w:space="0" w:color="auto"/>
        <w:right w:val="none" w:sz="0" w:space="0" w:color="auto"/>
      </w:divBdr>
    </w:div>
    <w:div w:id="1733507818">
      <w:bodyDiv w:val="1"/>
      <w:marLeft w:val="0"/>
      <w:marRight w:val="0"/>
      <w:marTop w:val="0"/>
      <w:marBottom w:val="0"/>
      <w:divBdr>
        <w:top w:val="none" w:sz="0" w:space="0" w:color="auto"/>
        <w:left w:val="none" w:sz="0" w:space="0" w:color="auto"/>
        <w:bottom w:val="none" w:sz="0" w:space="0" w:color="auto"/>
        <w:right w:val="none" w:sz="0" w:space="0" w:color="auto"/>
      </w:divBdr>
    </w:div>
    <w:div w:id="1749691186">
      <w:bodyDiv w:val="1"/>
      <w:marLeft w:val="0"/>
      <w:marRight w:val="0"/>
      <w:marTop w:val="0"/>
      <w:marBottom w:val="0"/>
      <w:divBdr>
        <w:top w:val="none" w:sz="0" w:space="0" w:color="auto"/>
        <w:left w:val="none" w:sz="0" w:space="0" w:color="auto"/>
        <w:bottom w:val="none" w:sz="0" w:space="0" w:color="auto"/>
        <w:right w:val="none" w:sz="0" w:space="0" w:color="auto"/>
      </w:divBdr>
    </w:div>
    <w:div w:id="2067099363">
      <w:bodyDiv w:val="1"/>
      <w:marLeft w:val="0"/>
      <w:marRight w:val="0"/>
      <w:marTop w:val="0"/>
      <w:marBottom w:val="0"/>
      <w:divBdr>
        <w:top w:val="none" w:sz="0" w:space="0" w:color="auto"/>
        <w:left w:val="none" w:sz="0" w:space="0" w:color="auto"/>
        <w:bottom w:val="none" w:sz="0" w:space="0" w:color="auto"/>
        <w:right w:val="none" w:sz="0" w:space="0" w:color="auto"/>
      </w:divBdr>
    </w:div>
    <w:div w:id="2077242220">
      <w:bodyDiv w:val="1"/>
      <w:marLeft w:val="0"/>
      <w:marRight w:val="0"/>
      <w:marTop w:val="0"/>
      <w:marBottom w:val="0"/>
      <w:divBdr>
        <w:top w:val="none" w:sz="0" w:space="0" w:color="auto"/>
        <w:left w:val="none" w:sz="0" w:space="0" w:color="auto"/>
        <w:bottom w:val="none" w:sz="0" w:space="0" w:color="auto"/>
        <w:right w:val="none" w:sz="0" w:space="0" w:color="auto"/>
      </w:divBdr>
    </w:div>
    <w:div w:id="2089879537">
      <w:bodyDiv w:val="1"/>
      <w:marLeft w:val="0"/>
      <w:marRight w:val="0"/>
      <w:marTop w:val="0"/>
      <w:marBottom w:val="0"/>
      <w:divBdr>
        <w:top w:val="none" w:sz="0" w:space="0" w:color="auto"/>
        <w:left w:val="none" w:sz="0" w:space="0" w:color="auto"/>
        <w:bottom w:val="none" w:sz="0" w:space="0" w:color="auto"/>
        <w:right w:val="none" w:sz="0" w:space="0" w:color="auto"/>
      </w:divBdr>
    </w:div>
    <w:div w:id="2095784032">
      <w:bodyDiv w:val="1"/>
      <w:marLeft w:val="0"/>
      <w:marRight w:val="0"/>
      <w:marTop w:val="0"/>
      <w:marBottom w:val="0"/>
      <w:divBdr>
        <w:top w:val="none" w:sz="0" w:space="0" w:color="auto"/>
        <w:left w:val="none" w:sz="0" w:space="0" w:color="auto"/>
        <w:bottom w:val="none" w:sz="0" w:space="0" w:color="auto"/>
        <w:right w:val="none" w:sz="0" w:space="0" w:color="auto"/>
      </w:divBdr>
    </w:div>
    <w:div w:id="212653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ichiro-hokkaido.gr.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mote2.cybozu.co.jp/cgi-bin/cbgrn/grn.cgi/portal/index?pid=144"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168D3-A38F-4DD0-B734-188E43065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344</Words>
  <Characters>1964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２０１１年２月１５日</vt:lpstr>
      <vt:lpstr>２０１１年２月１５日</vt:lpstr>
    </vt:vector>
  </TitlesOfParts>
  <Company>自治労</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２０１１年２月１５日</dc:title>
  <dc:creator>Administrator</dc:creator>
  <cp:lastModifiedBy>県本部用</cp:lastModifiedBy>
  <cp:revision>17</cp:revision>
  <cp:lastPrinted>2021-08-06T09:52:00Z</cp:lastPrinted>
  <dcterms:created xsi:type="dcterms:W3CDTF">2019-07-31T02:11:00Z</dcterms:created>
  <dcterms:modified xsi:type="dcterms:W3CDTF">2021-08-06T10:52:00Z</dcterms:modified>
</cp:coreProperties>
</file>