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639C6" w14:textId="1D6F1C10" w:rsidR="00695871" w:rsidRPr="00F64EF4" w:rsidRDefault="003B384C" w:rsidP="002E4559">
      <w:pPr>
        <w:pStyle w:val="a3"/>
        <w:ind w:leftChars="0" w:left="0"/>
        <w:jc w:val="right"/>
        <w:rPr>
          <w:rFonts w:hAnsi="ＭＳ 明朝"/>
          <w:szCs w:val="24"/>
        </w:rPr>
      </w:pPr>
      <w:r>
        <w:rPr>
          <w:noProof/>
        </w:rPr>
        <mc:AlternateContent>
          <mc:Choice Requires="wps">
            <w:drawing>
              <wp:anchor distT="0" distB="0" distL="114300" distR="114300" simplePos="0" relativeHeight="251670528" behindDoc="0" locked="0" layoutInCell="1" allowOverlap="1" wp14:anchorId="4A946548" wp14:editId="6F0F3549">
                <wp:simplePos x="0" y="0"/>
                <wp:positionH relativeFrom="column">
                  <wp:posOffset>0</wp:posOffset>
                </wp:positionH>
                <wp:positionV relativeFrom="paragraph">
                  <wp:posOffset>-254000</wp:posOffset>
                </wp:positionV>
                <wp:extent cx="6323890" cy="262217"/>
                <wp:effectExtent l="0" t="0" r="1270" b="5080"/>
                <wp:wrapNone/>
                <wp:docPr id="4" name="テキスト ボックス 4"/>
                <wp:cNvGraphicFramePr/>
                <a:graphic xmlns:a="http://schemas.openxmlformats.org/drawingml/2006/main">
                  <a:graphicData uri="http://schemas.microsoft.com/office/word/2010/wordprocessingShape">
                    <wps:wsp>
                      <wps:cNvSpPr txBox="1"/>
                      <wps:spPr>
                        <a:xfrm>
                          <a:off x="0" y="0"/>
                          <a:ext cx="6323890" cy="2622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EED878" w14:textId="77777777" w:rsidR="003B384C" w:rsidRPr="00090296" w:rsidRDefault="003B384C" w:rsidP="003B384C">
                            <w:pPr>
                              <w:widowControl/>
                              <w:jc w:val="left"/>
                              <w:rPr>
                                <w:rFonts w:ascii="ＭＳ ゴシック" w:eastAsia="ＭＳ ゴシック" w:hAnsi="ＭＳ ゴシック"/>
                                <w:szCs w:val="24"/>
                              </w:rPr>
                            </w:pPr>
                          </w:p>
                          <w:p w14:paraId="5A269C04" w14:textId="77777777" w:rsidR="003B384C" w:rsidRDefault="003B384C" w:rsidP="003B384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0;margin-top:-20pt;width:497.95pt;height:2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" filled="f" stroked="f" strokeweight=".5pt">
                <v:textbox inset="0,0,0,0">
                  <w:txbxContent>
                    <w:p w14:paraId="1DEED878" w14:textId="77777777" w:rsidR="003B384C" w:rsidRPr="00090296" w:rsidRDefault="003B384C" w:rsidP="003B384C">
                      <w:pPr>
                        <w:widowControl/>
                        <w:jc w:val="left"/>
                        <w:rPr>
                          <w:rFonts w:ascii="ＭＳ ゴシック" w:eastAsia="ＭＳ ゴシック" w:hAnsi="ＭＳ ゴシック"/>
                          <w:szCs w:val="24"/>
                        </w:rPr>
                      </w:pPr>
                    </w:p>
                    <w:p w14:paraId="5A269C04" w14:textId="77777777" w:rsidR="003B384C" w:rsidRDefault="003B384C" w:rsidP="003B384C"/>
                  </w:txbxContent>
                </v:textbox>
              </v:shape>
            </w:pict>
          </mc:Fallback>
        </mc:AlternateContent>
      </w:r>
      <w:r w:rsidR="008D06A9" w:rsidRPr="008D06A9">
        <w:rPr>
          <w:rFonts w:hAnsi="ＭＳ 明朝" w:hint="eastAsia"/>
          <w:szCs w:val="24"/>
        </w:rPr>
        <w:t>第</w:t>
      </w:r>
      <w:r w:rsidR="001F3785">
        <w:rPr>
          <w:rFonts w:hAnsi="ＭＳ 明朝"/>
          <w:szCs w:val="24"/>
        </w:rPr>
        <w:t>79</w:t>
      </w:r>
      <w:r w:rsidR="008D06A9" w:rsidRPr="008D06A9">
        <w:rPr>
          <w:rFonts w:hAnsi="ＭＳ 明朝" w:hint="eastAsia"/>
          <w:szCs w:val="24"/>
        </w:rPr>
        <w:t>回中央委員会</w:t>
      </w:r>
      <w:r w:rsidR="006B51D4">
        <w:rPr>
          <w:rFonts w:hAnsi="ＭＳ 明朝" w:hint="eastAsia"/>
          <w:szCs w:val="24"/>
        </w:rPr>
        <w:t>確認</w:t>
      </w:r>
      <w:r w:rsidR="00AA30CD" w:rsidRPr="00F64EF4">
        <w:rPr>
          <w:rFonts w:hAnsi="ＭＳ 明朝" w:hint="eastAsia"/>
          <w:szCs w:val="24"/>
        </w:rPr>
        <w:t>／2018.11.</w:t>
      </w:r>
      <w:r w:rsidR="001F3785">
        <w:rPr>
          <w:rFonts w:hAnsi="ＭＳ 明朝"/>
          <w:szCs w:val="24"/>
        </w:rPr>
        <w:t>30</w:t>
      </w:r>
    </w:p>
    <w:p w14:paraId="13134137" w14:textId="77777777" w:rsidR="00FD29E9" w:rsidRPr="00F64EF4" w:rsidRDefault="00FD29E9" w:rsidP="00D90496">
      <w:pPr>
        <w:pStyle w:val="a3"/>
        <w:ind w:leftChars="0" w:left="0"/>
        <w:rPr>
          <w:rFonts w:hAnsi="ＭＳ 明朝"/>
          <w:szCs w:val="24"/>
        </w:rPr>
      </w:pPr>
    </w:p>
    <w:p w14:paraId="64B99E1D" w14:textId="77777777" w:rsidR="002707AB" w:rsidRPr="00F64EF4" w:rsidRDefault="002707AB" w:rsidP="00D90496">
      <w:pPr>
        <w:pStyle w:val="a3"/>
        <w:ind w:leftChars="0" w:left="0"/>
        <w:rPr>
          <w:rFonts w:hAnsi="ＭＳ 明朝"/>
          <w:szCs w:val="24"/>
        </w:rPr>
      </w:pPr>
    </w:p>
    <w:p w14:paraId="3FF3B526" w14:textId="3142B957" w:rsidR="00695871" w:rsidRPr="00F64EF4" w:rsidRDefault="002B4E4E" w:rsidP="00695871">
      <w:pPr>
        <w:jc w:val="center"/>
        <w:rPr>
          <w:rFonts w:ascii="ＭＳ ゴシック" w:eastAsia="ＭＳ ゴシック" w:hAnsi="ＭＳ ゴシック"/>
          <w:b/>
          <w:szCs w:val="24"/>
        </w:rPr>
      </w:pPr>
      <w:r w:rsidRPr="00F64EF4">
        <w:rPr>
          <w:rFonts w:ascii="ＭＳ ゴシック" w:eastAsia="ＭＳ ゴシック" w:hAnsi="ＭＳ ゴシック" w:hint="eastAsia"/>
          <w:b/>
          <w:szCs w:val="24"/>
        </w:rPr>
        <w:t>201</w:t>
      </w:r>
      <w:r w:rsidR="00EF467C" w:rsidRPr="00F64EF4">
        <w:rPr>
          <w:rFonts w:ascii="ＭＳ ゴシック" w:eastAsia="ＭＳ ゴシック" w:hAnsi="ＭＳ ゴシック" w:hint="eastAsia"/>
          <w:b/>
          <w:szCs w:val="24"/>
        </w:rPr>
        <w:t>9</w:t>
      </w:r>
      <w:r w:rsidR="00181D59" w:rsidRPr="00F64EF4">
        <w:rPr>
          <w:rFonts w:ascii="ＭＳ ゴシック" w:eastAsia="ＭＳ ゴシック" w:hAnsi="ＭＳ ゴシック" w:hint="eastAsia"/>
          <w:b/>
          <w:szCs w:val="24"/>
        </w:rPr>
        <w:t>春季生活闘争方針</w:t>
      </w:r>
    </w:p>
    <w:p w14:paraId="03793AE4" w14:textId="77777777" w:rsidR="00181D59" w:rsidRPr="00F64EF4" w:rsidRDefault="00181D59" w:rsidP="00D90496">
      <w:pPr>
        <w:pStyle w:val="a3"/>
        <w:ind w:leftChars="0" w:left="0"/>
        <w:rPr>
          <w:rFonts w:hAnsi="ＭＳ 明朝"/>
          <w:szCs w:val="24"/>
        </w:rPr>
      </w:pPr>
    </w:p>
    <w:p w14:paraId="5CD4E643" w14:textId="77777777" w:rsidR="00FD29E9" w:rsidRPr="00F64EF4" w:rsidRDefault="00FD29E9" w:rsidP="00D90496">
      <w:pPr>
        <w:pStyle w:val="a3"/>
        <w:ind w:leftChars="0" w:left="0"/>
        <w:rPr>
          <w:rFonts w:hAnsi="ＭＳ 明朝"/>
          <w:szCs w:val="24"/>
        </w:rPr>
      </w:pPr>
    </w:p>
    <w:p w14:paraId="6E928356" w14:textId="77777777" w:rsidR="007E0DD3" w:rsidRPr="00F64EF4" w:rsidRDefault="007E0DD3" w:rsidP="00897472">
      <w:pPr>
        <w:pStyle w:val="afb"/>
      </w:pPr>
      <w:r w:rsidRPr="00F64EF4">
        <w:rPr>
          <w:rFonts w:hint="eastAsia"/>
        </w:rPr>
        <w:t>はじめに</w:t>
      </w:r>
    </w:p>
    <w:p w14:paraId="05C562C5" w14:textId="58CB8CE9" w:rsidR="007E0DD3" w:rsidRPr="00F64EF4" w:rsidRDefault="00E243D2" w:rsidP="00897472">
      <w:pPr>
        <w:pStyle w:val="afd"/>
      </w:pPr>
      <w:r w:rsidRPr="00F64EF4">
        <w:rPr>
          <w:rFonts w:hint="eastAsia"/>
        </w:rPr>
        <w:t>１．</w:t>
      </w:r>
      <w:r w:rsidR="00EF467C" w:rsidRPr="00F64EF4">
        <w:rPr>
          <w:rFonts w:hint="eastAsia"/>
        </w:rPr>
        <w:t>「人的投資の促進」「ディーセント・ワークの実現」</w:t>
      </w:r>
      <w:r w:rsidR="007E0DD3" w:rsidRPr="00F64EF4">
        <w:rPr>
          <w:rFonts w:hint="eastAsia"/>
        </w:rPr>
        <w:t>「</w:t>
      </w:r>
      <w:r w:rsidR="00EE243B" w:rsidRPr="00F64EF4">
        <w:rPr>
          <w:rFonts w:hint="eastAsia"/>
        </w:rPr>
        <w:t>包摂的な社会の構築</w:t>
      </w:r>
      <w:r w:rsidR="007E0DD3" w:rsidRPr="00F64EF4">
        <w:rPr>
          <w:rFonts w:hint="eastAsia"/>
        </w:rPr>
        <w:t>」</w:t>
      </w:r>
      <w:r w:rsidR="00EF467C" w:rsidRPr="00F64EF4">
        <w:rPr>
          <w:rFonts w:hint="eastAsia"/>
        </w:rPr>
        <w:t>「経済の自律的成長」</w:t>
      </w:r>
      <w:r w:rsidR="007E0DD3" w:rsidRPr="00F64EF4">
        <w:rPr>
          <w:rFonts w:hint="eastAsia"/>
        </w:rPr>
        <w:t>をめざす</w:t>
      </w:r>
    </w:p>
    <w:p w14:paraId="006AE208" w14:textId="23EBE4E6" w:rsidR="00EE243B" w:rsidRPr="00F64EF4" w:rsidRDefault="00EF467C" w:rsidP="00A218D2">
      <w:pPr>
        <w:pStyle w:val="a3"/>
        <w:ind w:leftChars="200" w:left="480" w:firstLineChars="100" w:firstLine="240"/>
        <w:rPr>
          <w:rFonts w:hAnsi="ＭＳ 明朝"/>
          <w:szCs w:val="24"/>
        </w:rPr>
      </w:pPr>
      <w:r w:rsidRPr="00F64EF4">
        <w:rPr>
          <w:rFonts w:hAnsi="ＭＳ 明朝" w:hint="eastAsia"/>
          <w:szCs w:val="24"/>
        </w:rPr>
        <w:t>2019</w:t>
      </w:r>
      <w:r w:rsidR="007E0DD3" w:rsidRPr="00F64EF4">
        <w:rPr>
          <w:rFonts w:hAnsi="ＭＳ 明朝" w:hint="eastAsia"/>
          <w:szCs w:val="24"/>
        </w:rPr>
        <w:t>春季生活闘争は、「総合生活改善闘争」の位置づけのもと、国民生活の維持・向上をはかるため、労働組合が社会・経済の構造的な問題解決をはかる「けん引役」を果たす闘争である。</w:t>
      </w:r>
    </w:p>
    <w:p w14:paraId="6AAA4692" w14:textId="5C57E728" w:rsidR="00A85653" w:rsidRPr="00F64EF4" w:rsidRDefault="00EF467C" w:rsidP="00EF467C">
      <w:pPr>
        <w:pStyle w:val="a3"/>
        <w:ind w:leftChars="200" w:left="480" w:firstLineChars="100" w:firstLine="240"/>
        <w:rPr>
          <w:rFonts w:hAnsi="ＭＳ 明朝"/>
          <w:szCs w:val="24"/>
        </w:rPr>
      </w:pPr>
      <w:r w:rsidRPr="00F64EF4">
        <w:rPr>
          <w:rFonts w:hAnsi="ＭＳ 明朝" w:hint="eastAsia"/>
          <w:szCs w:val="24"/>
        </w:rPr>
        <w:t>日本は少子化</w:t>
      </w:r>
      <w:r w:rsidRPr="00F64EF4">
        <w:rPr>
          <w:rFonts w:hAnsi="ＭＳ 明朝"/>
          <w:szCs w:val="24"/>
        </w:rPr>
        <w:t>を伴いながら</w:t>
      </w:r>
      <w:r w:rsidRPr="00F64EF4">
        <w:rPr>
          <w:rFonts w:hAnsi="ＭＳ 明朝" w:hint="eastAsia"/>
          <w:szCs w:val="24"/>
        </w:rPr>
        <w:t>急速</w:t>
      </w:r>
      <w:r w:rsidRPr="00F64EF4">
        <w:rPr>
          <w:rFonts w:hAnsi="ＭＳ 明朝"/>
          <w:szCs w:val="24"/>
        </w:rPr>
        <w:t>に高齢化と</w:t>
      </w:r>
      <w:r w:rsidRPr="00F64EF4">
        <w:rPr>
          <w:rFonts w:hAnsi="ＭＳ 明朝" w:hint="eastAsia"/>
          <w:szCs w:val="24"/>
        </w:rPr>
        <w:t>人口減少</w:t>
      </w:r>
      <w:r w:rsidRPr="00F64EF4">
        <w:rPr>
          <w:rFonts w:hAnsi="ＭＳ 明朝"/>
          <w:szCs w:val="24"/>
        </w:rPr>
        <w:t>が進み、</w:t>
      </w:r>
      <w:r w:rsidR="00F94189" w:rsidRPr="00F64EF4">
        <w:rPr>
          <w:rFonts w:hAnsi="ＭＳ 明朝" w:hint="eastAsia"/>
          <w:szCs w:val="24"/>
        </w:rPr>
        <w:t>とりわけ</w:t>
      </w:r>
      <w:r w:rsidR="00F94189" w:rsidRPr="00F64EF4">
        <w:rPr>
          <w:rFonts w:hAnsi="ＭＳ 明朝"/>
          <w:szCs w:val="24"/>
        </w:rPr>
        <w:t>生産年齢人口の減少が</w:t>
      </w:r>
      <w:r w:rsidR="00F94189" w:rsidRPr="00F64EF4">
        <w:rPr>
          <w:rFonts w:hAnsi="ＭＳ 明朝" w:hint="eastAsia"/>
          <w:szCs w:val="24"/>
        </w:rPr>
        <w:t>相対的</w:t>
      </w:r>
      <w:r w:rsidR="00F94189" w:rsidRPr="00F64EF4">
        <w:rPr>
          <w:rFonts w:hAnsi="ＭＳ 明朝"/>
          <w:szCs w:val="24"/>
        </w:rPr>
        <w:t>に大き</w:t>
      </w:r>
      <w:r w:rsidR="00F94189" w:rsidRPr="00F64EF4">
        <w:rPr>
          <w:rFonts w:hAnsi="ＭＳ 明朝" w:hint="eastAsia"/>
          <w:szCs w:val="24"/>
        </w:rPr>
        <w:t>い</w:t>
      </w:r>
      <w:r w:rsidR="00F94189" w:rsidRPr="00F64EF4">
        <w:rPr>
          <w:rFonts w:hAnsi="ＭＳ 明朝"/>
          <w:szCs w:val="24"/>
        </w:rPr>
        <w:t>ため、</w:t>
      </w:r>
      <w:r w:rsidRPr="00F64EF4">
        <w:rPr>
          <w:rFonts w:hAnsi="ＭＳ 明朝" w:hint="eastAsia"/>
          <w:szCs w:val="24"/>
        </w:rPr>
        <w:t>労働力</w:t>
      </w:r>
      <w:r w:rsidRPr="00F64EF4">
        <w:rPr>
          <w:rFonts w:hAnsi="ＭＳ 明朝"/>
          <w:szCs w:val="24"/>
        </w:rPr>
        <w:t>不足がすで</w:t>
      </w:r>
      <w:r w:rsidRPr="00F64EF4">
        <w:rPr>
          <w:rFonts w:hAnsi="ＭＳ 明朝" w:hint="eastAsia"/>
          <w:szCs w:val="24"/>
        </w:rPr>
        <w:t>に不可避</w:t>
      </w:r>
      <w:r w:rsidRPr="00F64EF4">
        <w:rPr>
          <w:rFonts w:hAnsi="ＭＳ 明朝"/>
          <w:szCs w:val="24"/>
        </w:rPr>
        <w:t>かつ継続的になっており、人手不足</w:t>
      </w:r>
      <w:r w:rsidRPr="00F64EF4">
        <w:rPr>
          <w:rFonts w:hAnsi="ＭＳ 明朝" w:hint="eastAsia"/>
          <w:szCs w:val="24"/>
        </w:rPr>
        <w:t>感</w:t>
      </w:r>
      <w:r w:rsidRPr="00F64EF4">
        <w:rPr>
          <w:rFonts w:hAnsi="ＭＳ 明朝"/>
          <w:szCs w:val="24"/>
        </w:rPr>
        <w:t>が年々高まりを見せている</w:t>
      </w:r>
      <w:r w:rsidRPr="00F64EF4">
        <w:rPr>
          <w:rFonts w:hAnsi="ＭＳ 明朝" w:hint="eastAsia"/>
          <w:szCs w:val="24"/>
        </w:rPr>
        <w:t>。</w:t>
      </w:r>
      <w:r w:rsidR="00A85653" w:rsidRPr="00F64EF4">
        <w:rPr>
          <w:rFonts w:hAnsi="ＭＳ 明朝" w:hint="eastAsia"/>
          <w:szCs w:val="24"/>
        </w:rPr>
        <w:t>加えて、第4</w:t>
      </w:r>
      <w:r w:rsidRPr="00F64EF4">
        <w:rPr>
          <w:rFonts w:hAnsi="ＭＳ 明朝" w:hint="eastAsia"/>
          <w:szCs w:val="24"/>
        </w:rPr>
        <w:t>次産業革命</w:t>
      </w:r>
      <w:r w:rsidR="00A85653" w:rsidRPr="00F64EF4">
        <w:rPr>
          <w:rFonts w:hAnsi="ＭＳ 明朝" w:hint="eastAsia"/>
          <w:szCs w:val="24"/>
        </w:rPr>
        <w:t>をはじめとする技術革新の加速化</w:t>
      </w:r>
      <w:r w:rsidRPr="00F64EF4">
        <w:rPr>
          <w:rFonts w:hAnsi="ＭＳ 明朝" w:hint="eastAsia"/>
          <w:szCs w:val="24"/>
        </w:rPr>
        <w:t>がもたらす</w:t>
      </w:r>
      <w:r w:rsidRPr="00F64EF4">
        <w:rPr>
          <w:rFonts w:hAnsi="ＭＳ 明朝"/>
          <w:szCs w:val="24"/>
        </w:rPr>
        <w:t>変化は依然として</w:t>
      </w:r>
      <w:r w:rsidRPr="00F64EF4">
        <w:rPr>
          <w:rFonts w:hAnsi="ＭＳ 明朝" w:hint="eastAsia"/>
          <w:szCs w:val="24"/>
        </w:rPr>
        <w:t>予測</w:t>
      </w:r>
      <w:r w:rsidRPr="00F64EF4">
        <w:rPr>
          <w:rFonts w:hAnsi="ＭＳ 明朝"/>
          <w:szCs w:val="24"/>
        </w:rPr>
        <w:t>が</w:t>
      </w:r>
      <w:r w:rsidR="00A85653" w:rsidRPr="00F64EF4">
        <w:rPr>
          <w:rFonts w:hAnsi="ＭＳ 明朝"/>
          <w:szCs w:val="24"/>
        </w:rPr>
        <w:t>困難</w:t>
      </w:r>
      <w:r w:rsidR="00B77AA2" w:rsidRPr="00F64EF4">
        <w:rPr>
          <w:rFonts w:hAnsi="ＭＳ 明朝" w:hint="eastAsia"/>
          <w:szCs w:val="24"/>
        </w:rPr>
        <w:t>である</w:t>
      </w:r>
      <w:r w:rsidR="00A85653" w:rsidRPr="00F64EF4">
        <w:rPr>
          <w:rFonts w:hAnsi="ＭＳ 明朝"/>
          <w:szCs w:val="24"/>
        </w:rPr>
        <w:t>。</w:t>
      </w:r>
    </w:p>
    <w:p w14:paraId="14EC0214" w14:textId="6F4FF3D6" w:rsidR="00C37449" w:rsidRPr="00F64EF4" w:rsidRDefault="00A85653" w:rsidP="00203883">
      <w:pPr>
        <w:pStyle w:val="a3"/>
        <w:ind w:leftChars="200" w:left="480" w:firstLineChars="100" w:firstLine="240"/>
        <w:rPr>
          <w:rFonts w:hAnsi="ＭＳ 明朝"/>
          <w:szCs w:val="24"/>
        </w:rPr>
      </w:pPr>
      <w:r w:rsidRPr="00F64EF4">
        <w:rPr>
          <w:rFonts w:hAnsi="ＭＳ 明朝" w:hint="eastAsia"/>
          <w:szCs w:val="24"/>
        </w:rPr>
        <w:t>このような</w:t>
      </w:r>
      <w:r w:rsidRPr="00F64EF4">
        <w:rPr>
          <w:rFonts w:hAnsi="ＭＳ 明朝"/>
          <w:szCs w:val="24"/>
        </w:rPr>
        <w:t>状況</w:t>
      </w:r>
      <w:r w:rsidR="00985B04" w:rsidRPr="00F64EF4">
        <w:rPr>
          <w:rFonts w:hAnsi="ＭＳ 明朝" w:hint="eastAsia"/>
          <w:szCs w:val="24"/>
        </w:rPr>
        <w:t>の</w:t>
      </w:r>
      <w:r w:rsidR="00985B04" w:rsidRPr="00F64EF4">
        <w:rPr>
          <w:rFonts w:hAnsi="ＭＳ 明朝"/>
          <w:szCs w:val="24"/>
        </w:rPr>
        <w:t>中</w:t>
      </w:r>
      <w:r w:rsidRPr="00F64EF4">
        <w:rPr>
          <w:rFonts w:hAnsi="ＭＳ 明朝"/>
          <w:szCs w:val="24"/>
        </w:rPr>
        <w:t>に</w:t>
      </w:r>
      <w:r w:rsidR="00736113" w:rsidRPr="00F64EF4">
        <w:rPr>
          <w:rFonts w:hAnsi="ＭＳ 明朝" w:hint="eastAsia"/>
          <w:szCs w:val="24"/>
        </w:rPr>
        <w:t>あっても</w:t>
      </w:r>
      <w:r w:rsidR="00985B04" w:rsidRPr="00F64EF4">
        <w:rPr>
          <w:rFonts w:hAnsi="ＭＳ 明朝" w:hint="eastAsia"/>
          <w:szCs w:val="24"/>
        </w:rPr>
        <w:t>将来に</w:t>
      </w:r>
      <w:r w:rsidR="00985B04" w:rsidRPr="00F64EF4">
        <w:rPr>
          <w:rFonts w:hAnsi="ＭＳ 明朝"/>
          <w:szCs w:val="24"/>
        </w:rPr>
        <w:t>わた</w:t>
      </w:r>
      <w:r w:rsidR="00985B04" w:rsidRPr="00F64EF4">
        <w:rPr>
          <w:rFonts w:hAnsi="ＭＳ 明朝" w:hint="eastAsia"/>
          <w:szCs w:val="24"/>
        </w:rPr>
        <w:t>って</w:t>
      </w:r>
      <w:r w:rsidR="00985B04" w:rsidRPr="00F64EF4">
        <w:rPr>
          <w:rFonts w:hAnsi="ＭＳ 明朝"/>
          <w:szCs w:val="24"/>
        </w:rPr>
        <w:t>持続可能な社会を実現していくためには</w:t>
      </w:r>
      <w:r w:rsidR="00154231" w:rsidRPr="00F64EF4">
        <w:rPr>
          <w:rFonts w:hAnsi="ＭＳ 明朝" w:hint="eastAsia"/>
          <w:szCs w:val="24"/>
        </w:rPr>
        <w:t>、</w:t>
      </w:r>
      <w:r w:rsidR="00203883" w:rsidRPr="00F64EF4">
        <w:rPr>
          <w:rFonts w:hAnsi="ＭＳ 明朝" w:hint="eastAsia"/>
          <w:szCs w:val="24"/>
        </w:rPr>
        <w:t>すべての</w:t>
      </w:r>
      <w:r w:rsidR="00203883" w:rsidRPr="00F64EF4">
        <w:rPr>
          <w:rFonts w:hAnsi="ＭＳ 明朝"/>
          <w:szCs w:val="24"/>
        </w:rPr>
        <w:t>働く者の</w:t>
      </w:r>
      <w:r w:rsidR="00203883" w:rsidRPr="00F64EF4">
        <w:rPr>
          <w:rFonts w:hAnsi="ＭＳ 明朝" w:hint="eastAsia"/>
          <w:szCs w:val="24"/>
        </w:rPr>
        <w:t>労働</w:t>
      </w:r>
      <w:r w:rsidR="00203883" w:rsidRPr="00F64EF4">
        <w:rPr>
          <w:rFonts w:hAnsi="ＭＳ 明朝"/>
          <w:szCs w:val="24"/>
        </w:rPr>
        <w:t>諸条件</w:t>
      </w:r>
      <w:r w:rsidR="00203883" w:rsidRPr="00F64EF4">
        <w:rPr>
          <w:rFonts w:hAnsi="ＭＳ 明朝" w:hint="eastAsia"/>
          <w:szCs w:val="24"/>
        </w:rPr>
        <w:t>の</w:t>
      </w:r>
      <w:r w:rsidR="00203883" w:rsidRPr="00F64EF4">
        <w:rPr>
          <w:rFonts w:hAnsi="ＭＳ 明朝"/>
          <w:szCs w:val="24"/>
        </w:rPr>
        <w:t>改善</w:t>
      </w:r>
      <w:r w:rsidR="00203883" w:rsidRPr="00F64EF4">
        <w:rPr>
          <w:rFonts w:hAnsi="ＭＳ 明朝" w:hint="eastAsia"/>
          <w:szCs w:val="24"/>
        </w:rPr>
        <w:t>を</w:t>
      </w:r>
      <w:r w:rsidR="00203883" w:rsidRPr="00F64EF4">
        <w:rPr>
          <w:rFonts w:hAnsi="ＭＳ 明朝"/>
          <w:szCs w:val="24"/>
        </w:rPr>
        <w:t>はかり、「人的投資の促進」</w:t>
      </w:r>
      <w:r w:rsidR="00203883" w:rsidRPr="00F64EF4">
        <w:rPr>
          <w:rFonts w:hAnsi="ＭＳ 明朝" w:hint="eastAsia"/>
          <w:szCs w:val="24"/>
        </w:rPr>
        <w:t>により働く者の</w:t>
      </w:r>
      <w:r w:rsidR="00203883" w:rsidRPr="00F64EF4">
        <w:rPr>
          <w:rFonts w:hAnsi="ＭＳ 明朝"/>
          <w:szCs w:val="24"/>
        </w:rPr>
        <w:t>モチベーション</w:t>
      </w:r>
      <w:r w:rsidR="00203883" w:rsidRPr="00F64EF4">
        <w:rPr>
          <w:rFonts w:hAnsi="ＭＳ 明朝" w:hint="eastAsia"/>
          <w:szCs w:val="24"/>
        </w:rPr>
        <w:t>を</w:t>
      </w:r>
      <w:r w:rsidR="00203883" w:rsidRPr="00F64EF4">
        <w:rPr>
          <w:rFonts w:hAnsi="ＭＳ 明朝"/>
          <w:szCs w:val="24"/>
        </w:rPr>
        <w:t>維持</w:t>
      </w:r>
      <w:r w:rsidR="00203883" w:rsidRPr="00F64EF4">
        <w:rPr>
          <w:rFonts w:hAnsi="ＭＳ 明朝" w:hint="eastAsia"/>
          <w:szCs w:val="24"/>
        </w:rPr>
        <w:t>・向上</w:t>
      </w:r>
      <w:r w:rsidR="00203883" w:rsidRPr="00F64EF4">
        <w:rPr>
          <w:rFonts w:hAnsi="ＭＳ 明朝"/>
          <w:szCs w:val="24"/>
        </w:rPr>
        <w:t>させてい</w:t>
      </w:r>
      <w:r w:rsidR="00203883" w:rsidRPr="00F64EF4">
        <w:rPr>
          <w:rFonts w:hAnsi="ＭＳ 明朝" w:hint="eastAsia"/>
          <w:szCs w:val="24"/>
        </w:rPr>
        <w:t>かなければ</w:t>
      </w:r>
      <w:r w:rsidR="00203883" w:rsidRPr="00F64EF4">
        <w:rPr>
          <w:rFonts w:hAnsi="ＭＳ 明朝"/>
          <w:szCs w:val="24"/>
        </w:rPr>
        <w:t>ならない</w:t>
      </w:r>
      <w:r w:rsidR="00203883" w:rsidRPr="00F64EF4">
        <w:rPr>
          <w:rFonts w:hAnsi="ＭＳ 明朝" w:hint="eastAsia"/>
          <w:szCs w:val="24"/>
        </w:rPr>
        <w:t>。</w:t>
      </w:r>
    </w:p>
    <w:p w14:paraId="6C419001" w14:textId="6F0154A6" w:rsidR="00C37449" w:rsidRPr="00F64EF4" w:rsidRDefault="00203883" w:rsidP="00203883">
      <w:pPr>
        <w:pStyle w:val="a3"/>
        <w:ind w:leftChars="200" w:left="480" w:firstLineChars="100" w:firstLine="240"/>
        <w:rPr>
          <w:rFonts w:hAnsi="ＭＳ 明朝"/>
          <w:szCs w:val="24"/>
        </w:rPr>
      </w:pPr>
      <w:r w:rsidRPr="00F64EF4">
        <w:rPr>
          <w:rFonts w:hAnsi="ＭＳ 明朝" w:hint="eastAsia"/>
          <w:szCs w:val="24"/>
        </w:rPr>
        <w:t>そして</w:t>
      </w:r>
      <w:r w:rsidRPr="00F64EF4">
        <w:rPr>
          <w:rFonts w:hAnsi="ＭＳ 明朝"/>
          <w:szCs w:val="24"/>
        </w:rPr>
        <w:t>、</w:t>
      </w:r>
      <w:r w:rsidRPr="00F64EF4">
        <w:rPr>
          <w:rFonts w:hAnsi="ＭＳ 明朝" w:hint="eastAsia"/>
          <w:szCs w:val="24"/>
        </w:rPr>
        <w:t>多様な「</w:t>
      </w:r>
      <w:r w:rsidRPr="00F64EF4">
        <w:rPr>
          <w:rFonts w:hAnsi="ＭＳ 明朝"/>
          <w:szCs w:val="24"/>
        </w:rPr>
        <w:t>人</w:t>
      </w:r>
      <w:r w:rsidRPr="00F64EF4">
        <w:rPr>
          <w:rFonts w:hAnsi="ＭＳ 明朝" w:hint="eastAsia"/>
          <w:szCs w:val="24"/>
        </w:rPr>
        <w:t>財」</w:t>
      </w:r>
      <w:r w:rsidRPr="00F64EF4">
        <w:rPr>
          <w:rFonts w:hAnsi="ＭＳ 明朝"/>
          <w:szCs w:val="24"/>
        </w:rPr>
        <w:t>が</w:t>
      </w:r>
      <w:r w:rsidR="00063199" w:rsidRPr="00F64EF4">
        <w:rPr>
          <w:rFonts w:hAnsi="ＭＳ 明朝" w:hint="eastAsia"/>
          <w:szCs w:val="24"/>
        </w:rPr>
        <w:t>、</w:t>
      </w:r>
      <w:r w:rsidRPr="00F64EF4">
        <w:rPr>
          <w:rFonts w:hAnsi="ＭＳ 明朝" w:hint="eastAsia"/>
          <w:szCs w:val="24"/>
        </w:rPr>
        <w:t>個々人の状況やニーズに合った働き方が選択でき、かつ、加速度的に進む技術革新</w:t>
      </w:r>
      <w:r w:rsidR="00F94189" w:rsidRPr="00F64EF4">
        <w:rPr>
          <w:rFonts w:hAnsi="ＭＳ 明朝" w:hint="eastAsia"/>
          <w:szCs w:val="24"/>
        </w:rPr>
        <w:t>への対応力</w:t>
      </w:r>
      <w:r w:rsidR="00F94189" w:rsidRPr="00F64EF4">
        <w:rPr>
          <w:rFonts w:hAnsi="ＭＳ 明朝"/>
          <w:szCs w:val="24"/>
        </w:rPr>
        <w:t>を</w:t>
      </w:r>
      <w:r w:rsidRPr="00F64EF4">
        <w:rPr>
          <w:rFonts w:hAnsi="ＭＳ 明朝" w:hint="eastAsia"/>
          <w:szCs w:val="24"/>
        </w:rPr>
        <w:t>向上させ、それに見合った処遇が確保できるようにすること、</w:t>
      </w:r>
      <w:r w:rsidR="00F94189" w:rsidRPr="00F64EF4">
        <w:rPr>
          <w:rFonts w:hAnsi="ＭＳ 明朝" w:hint="eastAsia"/>
          <w:szCs w:val="24"/>
        </w:rPr>
        <w:t>すなわち、</w:t>
      </w:r>
      <w:r w:rsidRPr="00F64EF4">
        <w:rPr>
          <w:rFonts w:hAnsi="ＭＳ 明朝" w:hint="eastAsia"/>
          <w:szCs w:val="24"/>
        </w:rPr>
        <w:t>「ディーセント・ワーク（働きがいのある人間らしい仕事）」の実現が</w:t>
      </w:r>
      <w:r w:rsidRPr="00F64EF4">
        <w:rPr>
          <w:rFonts w:hAnsi="ＭＳ 明朝"/>
          <w:szCs w:val="24"/>
        </w:rPr>
        <w:t>必要</w:t>
      </w:r>
      <w:r w:rsidR="00063199" w:rsidRPr="00F64EF4">
        <w:rPr>
          <w:rFonts w:hAnsi="ＭＳ 明朝" w:hint="eastAsia"/>
          <w:szCs w:val="24"/>
        </w:rPr>
        <w:t>であり</w:t>
      </w:r>
      <w:r w:rsidR="00063199" w:rsidRPr="00F64EF4">
        <w:rPr>
          <w:rFonts w:hAnsi="ＭＳ 明朝"/>
          <w:szCs w:val="24"/>
        </w:rPr>
        <w:t>、</w:t>
      </w:r>
      <w:r w:rsidR="00D15D5A" w:rsidRPr="00F64EF4">
        <w:rPr>
          <w:rFonts w:hAnsi="ＭＳ 明朝" w:hint="eastAsia"/>
          <w:szCs w:val="24"/>
        </w:rPr>
        <w:t>同時に多様な「</w:t>
      </w:r>
      <w:r w:rsidR="00D15D5A" w:rsidRPr="00F64EF4">
        <w:rPr>
          <w:rFonts w:hAnsi="ＭＳ 明朝"/>
          <w:szCs w:val="24"/>
        </w:rPr>
        <w:t>人</w:t>
      </w:r>
      <w:r w:rsidR="00D15D5A" w:rsidRPr="00F64EF4">
        <w:rPr>
          <w:rFonts w:hAnsi="ＭＳ 明朝" w:hint="eastAsia"/>
          <w:szCs w:val="24"/>
        </w:rPr>
        <w:t>財」の活躍と</w:t>
      </w:r>
      <w:r w:rsidR="00D15D5A" w:rsidRPr="00F64EF4">
        <w:rPr>
          <w:rFonts w:hAnsi="ＭＳ 明朝"/>
          <w:szCs w:val="24"/>
        </w:rPr>
        <w:t>それを互いに</w:t>
      </w:r>
      <w:r w:rsidR="00D15D5A" w:rsidRPr="00F64EF4">
        <w:rPr>
          <w:rFonts w:hAnsi="ＭＳ 明朝" w:hint="eastAsia"/>
          <w:szCs w:val="24"/>
        </w:rPr>
        <w:t>許容する</w:t>
      </w:r>
      <w:r w:rsidR="00D15D5A" w:rsidRPr="00F64EF4">
        <w:rPr>
          <w:rFonts w:hAnsi="ＭＳ 明朝"/>
          <w:szCs w:val="24"/>
        </w:rPr>
        <w:t>「</w:t>
      </w:r>
      <w:r w:rsidR="00D15D5A" w:rsidRPr="00F64EF4">
        <w:rPr>
          <w:rFonts w:hAnsi="ＭＳ 明朝" w:hint="eastAsia"/>
          <w:szCs w:val="24"/>
        </w:rPr>
        <w:t>包摂的な</w:t>
      </w:r>
      <w:r w:rsidR="00D15D5A" w:rsidRPr="00F64EF4">
        <w:rPr>
          <w:rFonts w:hAnsi="ＭＳ 明朝"/>
          <w:szCs w:val="24"/>
        </w:rPr>
        <w:t>社会の構築」</w:t>
      </w:r>
      <w:r w:rsidR="00D15D5A" w:rsidRPr="00F64EF4">
        <w:rPr>
          <w:rFonts w:hAnsi="ＭＳ 明朝" w:hint="eastAsia"/>
          <w:szCs w:val="24"/>
        </w:rPr>
        <w:t>が</w:t>
      </w:r>
      <w:r w:rsidR="00BF7BCD" w:rsidRPr="00F64EF4">
        <w:rPr>
          <w:rFonts w:hAnsi="ＭＳ 明朝"/>
          <w:szCs w:val="24"/>
        </w:rPr>
        <w:t>不可欠</w:t>
      </w:r>
      <w:r w:rsidR="00BF7BCD" w:rsidRPr="00F64EF4">
        <w:rPr>
          <w:rFonts w:hAnsi="ＭＳ 明朝" w:hint="eastAsia"/>
          <w:szCs w:val="24"/>
        </w:rPr>
        <w:t>となる</w:t>
      </w:r>
      <w:r w:rsidR="00D15D5A" w:rsidRPr="00F64EF4">
        <w:rPr>
          <w:rFonts w:hAnsi="ＭＳ 明朝"/>
          <w:szCs w:val="24"/>
        </w:rPr>
        <w:t>。</w:t>
      </w:r>
    </w:p>
    <w:p w14:paraId="5ABB19A5" w14:textId="77777777" w:rsidR="00376EB5" w:rsidRPr="00F64EF4" w:rsidRDefault="00376EB5" w:rsidP="00376EB5"/>
    <w:p w14:paraId="56D3A6DE" w14:textId="231EA8C5" w:rsidR="00376EB5" w:rsidRPr="00F64EF4" w:rsidRDefault="00471707" w:rsidP="00897472">
      <w:pPr>
        <w:pStyle w:val="afd"/>
        <w:rPr>
          <w:strike/>
        </w:rPr>
      </w:pPr>
      <w:r w:rsidRPr="00F64EF4">
        <w:rPr>
          <w:rFonts w:hint="eastAsia"/>
        </w:rPr>
        <w:t>２．</w:t>
      </w:r>
      <w:r w:rsidR="00376EB5" w:rsidRPr="00F64EF4">
        <w:rPr>
          <w:rFonts w:hint="eastAsia"/>
        </w:rPr>
        <w:t>「底上げ・底支え」「格差是正」</w:t>
      </w:r>
      <w:r w:rsidR="009E3B81" w:rsidRPr="00F64EF4">
        <w:rPr>
          <w:rFonts w:hint="eastAsia"/>
        </w:rPr>
        <w:t>と</w:t>
      </w:r>
      <w:r w:rsidR="009E3B81" w:rsidRPr="00F64EF4">
        <w:t>「すべての労働者の</w:t>
      </w:r>
      <w:r w:rsidR="009E3B81" w:rsidRPr="00F64EF4">
        <w:rPr>
          <w:rFonts w:hint="eastAsia"/>
        </w:rPr>
        <w:t>立場</w:t>
      </w:r>
      <w:r w:rsidR="009E3B81" w:rsidRPr="00F64EF4">
        <w:t>にたっ</w:t>
      </w:r>
      <w:r w:rsidR="009E3B81" w:rsidRPr="00F64EF4">
        <w:rPr>
          <w:rFonts w:hint="eastAsia"/>
        </w:rPr>
        <w:t>た</w:t>
      </w:r>
      <w:r w:rsidR="009E3B81" w:rsidRPr="00F64EF4">
        <w:t>働き方」の</w:t>
      </w:r>
      <w:r w:rsidR="009E3B81" w:rsidRPr="00F64EF4">
        <w:rPr>
          <w:rFonts w:hint="eastAsia"/>
        </w:rPr>
        <w:t>実現</w:t>
      </w:r>
      <w:r w:rsidR="009E3B81" w:rsidRPr="00F64EF4">
        <w:t>を</w:t>
      </w:r>
      <w:r w:rsidR="009E3B81" w:rsidRPr="00F64EF4">
        <w:rPr>
          <w:rFonts w:hint="eastAsia"/>
        </w:rPr>
        <w:t>同時</w:t>
      </w:r>
      <w:r w:rsidR="009E3B81" w:rsidRPr="00F64EF4">
        <w:t>に</w:t>
      </w:r>
      <w:r w:rsidR="009E3B81" w:rsidRPr="00F64EF4">
        <w:rPr>
          <w:rFonts w:hint="eastAsia"/>
        </w:rPr>
        <w:t>推</w:t>
      </w:r>
      <w:r w:rsidR="009E3B81" w:rsidRPr="00F64EF4">
        <w:t>し進めよう！</w:t>
      </w:r>
    </w:p>
    <w:p w14:paraId="448005C4" w14:textId="3124D0B1" w:rsidR="00F248DB" w:rsidRPr="00F64EF4" w:rsidRDefault="00F94189" w:rsidP="002D48AE">
      <w:pPr>
        <w:pStyle w:val="a3"/>
        <w:ind w:leftChars="200" w:left="480" w:firstLineChars="100" w:firstLine="240"/>
        <w:rPr>
          <w:rFonts w:hAnsi="ＭＳ 明朝"/>
          <w:szCs w:val="24"/>
        </w:rPr>
      </w:pPr>
      <w:r w:rsidRPr="00F64EF4">
        <w:rPr>
          <w:rFonts w:hAnsi="ＭＳ 明朝" w:hint="eastAsia"/>
          <w:szCs w:val="24"/>
        </w:rPr>
        <w:t>連合</w:t>
      </w:r>
      <w:r w:rsidRPr="00F64EF4">
        <w:rPr>
          <w:rFonts w:hAnsi="ＭＳ 明朝"/>
          <w:szCs w:val="24"/>
        </w:rPr>
        <w:t>はこれまで</w:t>
      </w:r>
      <w:r w:rsidR="00E70CA0">
        <w:rPr>
          <w:rFonts w:hAnsi="ＭＳ 明朝" w:hint="eastAsia"/>
          <w:szCs w:val="24"/>
        </w:rPr>
        <w:t>の</w:t>
      </w:r>
      <w:r w:rsidRPr="00F64EF4">
        <w:rPr>
          <w:rFonts w:hAnsi="ＭＳ 明朝" w:hint="eastAsia"/>
          <w:szCs w:val="24"/>
        </w:rPr>
        <w:t>間</w:t>
      </w:r>
      <w:r w:rsidRPr="00F64EF4">
        <w:rPr>
          <w:rFonts w:hAnsi="ＭＳ 明朝"/>
          <w:szCs w:val="24"/>
        </w:rPr>
        <w:t>、長期にわたるデフレ経済によって広がった</w:t>
      </w:r>
      <w:r w:rsidRPr="00F64EF4">
        <w:rPr>
          <w:rFonts w:hAnsi="ＭＳ 明朝" w:hint="eastAsia"/>
          <w:szCs w:val="24"/>
        </w:rPr>
        <w:t>様々</w:t>
      </w:r>
      <w:r w:rsidRPr="00F64EF4">
        <w:rPr>
          <w:rFonts w:hAnsi="ＭＳ 明朝"/>
          <w:szCs w:val="24"/>
        </w:rPr>
        <w:t>な格差を</w:t>
      </w:r>
      <w:r w:rsidRPr="00F64EF4">
        <w:rPr>
          <w:rFonts w:hAnsi="ＭＳ 明朝" w:hint="eastAsia"/>
          <w:szCs w:val="24"/>
        </w:rPr>
        <w:t>是正</w:t>
      </w:r>
      <w:r w:rsidR="00C124D6" w:rsidRPr="00F64EF4">
        <w:rPr>
          <w:rFonts w:hAnsi="ＭＳ 明朝"/>
          <w:szCs w:val="24"/>
        </w:rPr>
        <w:t>し、持続可能な社会・経済</w:t>
      </w:r>
      <w:r w:rsidR="00C124D6" w:rsidRPr="00F64EF4">
        <w:rPr>
          <w:rFonts w:hAnsi="ＭＳ 明朝" w:hint="eastAsia"/>
          <w:szCs w:val="24"/>
        </w:rPr>
        <w:t>の</w:t>
      </w:r>
      <w:r w:rsidR="006C33AA" w:rsidRPr="00F64EF4">
        <w:rPr>
          <w:rFonts w:hAnsi="ＭＳ 明朝"/>
          <w:szCs w:val="24"/>
        </w:rPr>
        <w:t>実現</w:t>
      </w:r>
      <w:r w:rsidR="006C33AA" w:rsidRPr="00F64EF4">
        <w:rPr>
          <w:rFonts w:hAnsi="ＭＳ 明朝" w:hint="eastAsia"/>
          <w:szCs w:val="24"/>
        </w:rPr>
        <w:t>に</w:t>
      </w:r>
      <w:r w:rsidR="004C6CE5" w:rsidRPr="00F64EF4">
        <w:rPr>
          <w:rFonts w:hAnsi="ＭＳ 明朝" w:hint="eastAsia"/>
          <w:szCs w:val="24"/>
        </w:rPr>
        <w:t>向けた</w:t>
      </w:r>
      <w:r w:rsidR="006C33AA" w:rsidRPr="00F64EF4">
        <w:rPr>
          <w:rFonts w:hAnsi="ＭＳ 明朝"/>
          <w:szCs w:val="24"/>
        </w:rPr>
        <w:t>取り組み</w:t>
      </w:r>
      <w:r w:rsidR="006C33AA" w:rsidRPr="00F64EF4">
        <w:rPr>
          <w:rFonts w:hAnsi="ＭＳ 明朝" w:hint="eastAsia"/>
          <w:szCs w:val="24"/>
        </w:rPr>
        <w:t>を</w:t>
      </w:r>
      <w:r w:rsidR="006C33AA" w:rsidRPr="00F64EF4">
        <w:rPr>
          <w:rFonts w:hAnsi="ＭＳ 明朝"/>
          <w:szCs w:val="24"/>
        </w:rPr>
        <w:t>進め</w:t>
      </w:r>
      <w:r w:rsidR="006C33AA" w:rsidRPr="00F64EF4">
        <w:rPr>
          <w:rFonts w:hAnsi="ＭＳ 明朝" w:hint="eastAsia"/>
          <w:szCs w:val="24"/>
        </w:rPr>
        <w:t>てきた。春季</w:t>
      </w:r>
      <w:r w:rsidR="006C33AA" w:rsidRPr="00F64EF4">
        <w:rPr>
          <w:rFonts w:hAnsi="ＭＳ 明朝"/>
          <w:szCs w:val="24"/>
        </w:rPr>
        <w:t>生活闘争への参加・賃上げ獲得組合が広がるとともに、</w:t>
      </w:r>
      <w:r w:rsidR="006C33AA" w:rsidRPr="00F64EF4">
        <w:rPr>
          <w:rFonts w:hAnsi="ＭＳ 明朝" w:hint="eastAsia"/>
          <w:szCs w:val="24"/>
        </w:rPr>
        <w:t>「大手追従・大手準拠などの構造を転換する運動」</w:t>
      </w:r>
      <w:r w:rsidR="006C33AA" w:rsidRPr="00F64EF4">
        <w:rPr>
          <w:rFonts w:hAnsi="ＭＳ 明朝"/>
          <w:szCs w:val="24"/>
        </w:rPr>
        <w:t>が</w:t>
      </w:r>
      <w:r w:rsidR="006C33AA" w:rsidRPr="00F64EF4">
        <w:rPr>
          <w:rFonts w:hAnsi="ＭＳ 明朝" w:hint="eastAsia"/>
          <w:szCs w:val="24"/>
        </w:rPr>
        <w:t>一定</w:t>
      </w:r>
      <w:r w:rsidR="006C33AA" w:rsidRPr="00F64EF4">
        <w:rPr>
          <w:rFonts w:hAnsi="ＭＳ 明朝"/>
          <w:szCs w:val="24"/>
        </w:rPr>
        <w:t>程度浸透するなど成果を上げ</w:t>
      </w:r>
      <w:r w:rsidR="006C33AA" w:rsidRPr="00F64EF4">
        <w:rPr>
          <w:rFonts w:hAnsi="ＭＳ 明朝" w:hint="eastAsia"/>
          <w:szCs w:val="24"/>
        </w:rPr>
        <w:t>てきたが</w:t>
      </w:r>
      <w:r w:rsidR="006C33AA" w:rsidRPr="00F64EF4">
        <w:rPr>
          <w:rFonts w:hAnsi="ＭＳ 明朝"/>
          <w:szCs w:val="24"/>
        </w:rPr>
        <w:t>、社会</w:t>
      </w:r>
      <w:r w:rsidR="006C33AA" w:rsidRPr="00F64EF4">
        <w:rPr>
          <w:rFonts w:hAnsi="ＭＳ 明朝" w:hint="eastAsia"/>
          <w:szCs w:val="24"/>
        </w:rPr>
        <w:t>全体</w:t>
      </w:r>
      <w:r w:rsidR="006C33AA" w:rsidRPr="00F64EF4">
        <w:rPr>
          <w:rFonts w:hAnsi="ＭＳ 明朝"/>
          <w:szCs w:val="24"/>
        </w:rPr>
        <w:t>を俯瞰したとき、</w:t>
      </w:r>
      <w:r w:rsidR="006C33AA" w:rsidRPr="00F64EF4">
        <w:rPr>
          <w:rFonts w:hAnsi="ＭＳ 明朝" w:hint="eastAsia"/>
          <w:szCs w:val="24"/>
        </w:rPr>
        <w:t>企業</w:t>
      </w:r>
      <w:r w:rsidR="006C33AA" w:rsidRPr="00F64EF4">
        <w:rPr>
          <w:rFonts w:hAnsi="ＭＳ 明朝"/>
          <w:szCs w:val="24"/>
        </w:rPr>
        <w:t>規模間、雇用形態間</w:t>
      </w:r>
      <w:r w:rsidR="00C124D6" w:rsidRPr="00F64EF4">
        <w:rPr>
          <w:rFonts w:hAnsi="ＭＳ 明朝" w:hint="eastAsia"/>
          <w:szCs w:val="24"/>
        </w:rPr>
        <w:t>など</w:t>
      </w:r>
      <w:r w:rsidR="006C33AA" w:rsidRPr="00F64EF4">
        <w:rPr>
          <w:rFonts w:hAnsi="ＭＳ 明朝"/>
          <w:szCs w:val="24"/>
        </w:rPr>
        <w:t>の格差は</w:t>
      </w:r>
      <w:r w:rsidR="006C33AA" w:rsidRPr="00F64EF4">
        <w:rPr>
          <w:rFonts w:hAnsi="ＭＳ 明朝" w:hint="eastAsia"/>
          <w:szCs w:val="24"/>
        </w:rPr>
        <w:t>依然</w:t>
      </w:r>
      <w:r w:rsidR="006C33AA" w:rsidRPr="00F64EF4">
        <w:rPr>
          <w:rFonts w:hAnsi="ＭＳ 明朝"/>
          <w:szCs w:val="24"/>
        </w:rPr>
        <w:t>として縮まっていない。</w:t>
      </w:r>
    </w:p>
    <w:p w14:paraId="1E8DE0B1" w14:textId="79101B43" w:rsidR="00F248DB" w:rsidRPr="00F64EF4" w:rsidRDefault="00F248DB" w:rsidP="00F248DB">
      <w:pPr>
        <w:pStyle w:val="a3"/>
        <w:ind w:leftChars="200" w:left="480" w:firstLineChars="100" w:firstLine="240"/>
        <w:rPr>
          <w:rFonts w:hAnsi="ＭＳ 明朝"/>
          <w:szCs w:val="24"/>
        </w:rPr>
      </w:pPr>
      <w:r w:rsidRPr="00F64EF4">
        <w:rPr>
          <w:rFonts w:hAnsi="ＭＳ 明朝" w:hint="eastAsia"/>
          <w:szCs w:val="24"/>
        </w:rPr>
        <w:t>「</w:t>
      </w:r>
      <w:r w:rsidRPr="00F64EF4">
        <w:rPr>
          <w:rFonts w:hAnsi="ＭＳ 明朝"/>
          <w:szCs w:val="24"/>
        </w:rPr>
        <w:t>経済の</w:t>
      </w:r>
      <w:r w:rsidRPr="00F64EF4">
        <w:rPr>
          <w:rFonts w:hAnsi="ＭＳ 明朝" w:hint="eastAsia"/>
          <w:szCs w:val="24"/>
        </w:rPr>
        <w:t>自律</w:t>
      </w:r>
      <w:r w:rsidRPr="00F64EF4">
        <w:rPr>
          <w:rFonts w:hAnsi="ＭＳ 明朝"/>
          <w:szCs w:val="24"/>
        </w:rPr>
        <w:t>的</w:t>
      </w:r>
      <w:r w:rsidRPr="00F64EF4">
        <w:rPr>
          <w:rFonts w:hAnsi="ＭＳ 明朝" w:hint="eastAsia"/>
          <w:szCs w:val="24"/>
        </w:rPr>
        <w:t>成長</w:t>
      </w:r>
      <w:r w:rsidRPr="00F64EF4">
        <w:rPr>
          <w:rFonts w:hAnsi="ＭＳ 明朝"/>
          <w:szCs w:val="24"/>
        </w:rPr>
        <w:t>」「社会の持続性」を</w:t>
      </w:r>
      <w:r w:rsidRPr="00F64EF4">
        <w:rPr>
          <w:rFonts w:hAnsi="ＭＳ 明朝" w:hint="eastAsia"/>
          <w:szCs w:val="24"/>
        </w:rPr>
        <w:t>実現</w:t>
      </w:r>
      <w:r w:rsidRPr="00F64EF4">
        <w:rPr>
          <w:rFonts w:hAnsi="ＭＳ 明朝"/>
          <w:szCs w:val="24"/>
        </w:rPr>
        <w:t>するためには、</w:t>
      </w:r>
      <w:r w:rsidRPr="00F64EF4">
        <w:rPr>
          <w:rFonts w:hAnsi="ＭＳ 明朝" w:hint="eastAsia"/>
          <w:szCs w:val="24"/>
        </w:rPr>
        <w:t>公務</w:t>
      </w:r>
      <w:r w:rsidRPr="00F64EF4">
        <w:rPr>
          <w:rFonts w:hAnsi="ＭＳ 明朝"/>
          <w:szCs w:val="24"/>
        </w:rPr>
        <w:t>・民間にかかわらず、</w:t>
      </w:r>
      <w:r w:rsidRPr="00F64EF4">
        <w:rPr>
          <w:rFonts w:hAnsi="ＭＳ 明朝" w:hint="eastAsia"/>
          <w:szCs w:val="24"/>
        </w:rPr>
        <w:t>すべての働く者の「底上げ・底支え」「格差是正」に</w:t>
      </w:r>
      <w:r w:rsidRPr="00F64EF4">
        <w:rPr>
          <w:rFonts w:hAnsi="ＭＳ 明朝"/>
          <w:szCs w:val="24"/>
        </w:rPr>
        <w:t>よる</w:t>
      </w:r>
      <w:r w:rsidRPr="00F64EF4">
        <w:rPr>
          <w:rFonts w:hAnsi="ＭＳ 明朝" w:hint="eastAsia"/>
          <w:szCs w:val="24"/>
        </w:rPr>
        <w:t>継続</w:t>
      </w:r>
      <w:r w:rsidRPr="00F64EF4">
        <w:rPr>
          <w:rFonts w:hAnsi="ＭＳ 明朝"/>
          <w:szCs w:val="24"/>
        </w:rPr>
        <w:t>した所得の向上を</w:t>
      </w:r>
      <w:r w:rsidRPr="00F64EF4">
        <w:rPr>
          <w:rFonts w:hAnsi="ＭＳ 明朝" w:hint="eastAsia"/>
          <w:szCs w:val="24"/>
        </w:rPr>
        <w:t>実現すると</w:t>
      </w:r>
      <w:r w:rsidRPr="00F64EF4">
        <w:rPr>
          <w:rFonts w:hAnsi="ＭＳ 明朝"/>
          <w:szCs w:val="24"/>
        </w:rPr>
        <w:t>ともに、</w:t>
      </w:r>
      <w:r w:rsidRPr="00F64EF4">
        <w:rPr>
          <w:rFonts w:hAnsi="ＭＳ 明朝" w:hint="eastAsia"/>
          <w:szCs w:val="24"/>
        </w:rPr>
        <w:t>社会保障と税の一体改革の実現の</w:t>
      </w:r>
      <w:r w:rsidRPr="00F64EF4">
        <w:rPr>
          <w:rFonts w:hAnsi="ＭＳ 明朝"/>
          <w:szCs w:val="24"/>
        </w:rPr>
        <w:t>取り組み</w:t>
      </w:r>
      <w:r w:rsidRPr="00F64EF4">
        <w:rPr>
          <w:rFonts w:hAnsi="ＭＳ 明朝" w:hint="eastAsia"/>
          <w:szCs w:val="24"/>
        </w:rPr>
        <w:t>などに</w:t>
      </w:r>
      <w:r w:rsidRPr="00F64EF4">
        <w:rPr>
          <w:rFonts w:hAnsi="ＭＳ 明朝"/>
          <w:szCs w:val="24"/>
        </w:rPr>
        <w:t>よ</w:t>
      </w:r>
      <w:r w:rsidRPr="00F64EF4">
        <w:rPr>
          <w:rFonts w:hAnsi="ＭＳ 明朝" w:hint="eastAsia"/>
          <w:szCs w:val="24"/>
        </w:rPr>
        <w:t>って将来</w:t>
      </w:r>
      <w:r w:rsidRPr="00F64EF4">
        <w:rPr>
          <w:rFonts w:hAnsi="ＭＳ 明朝"/>
          <w:szCs w:val="24"/>
        </w:rPr>
        <w:t>不安を払拭</w:t>
      </w:r>
      <w:r w:rsidR="00B77AA2" w:rsidRPr="00F64EF4">
        <w:rPr>
          <w:rFonts w:hAnsi="ＭＳ 明朝" w:hint="eastAsia"/>
          <w:szCs w:val="24"/>
        </w:rPr>
        <w:t>することで</w:t>
      </w:r>
      <w:r w:rsidRPr="00F64EF4">
        <w:rPr>
          <w:rFonts w:hAnsi="ＭＳ 明朝" w:hint="eastAsia"/>
          <w:szCs w:val="24"/>
        </w:rPr>
        <w:t>、消費</w:t>
      </w:r>
      <w:r w:rsidRPr="00F64EF4">
        <w:rPr>
          <w:rFonts w:hAnsi="ＭＳ 明朝"/>
          <w:szCs w:val="24"/>
        </w:rPr>
        <w:t>の拡大を</w:t>
      </w:r>
      <w:r w:rsidRPr="00F64EF4">
        <w:rPr>
          <w:rFonts w:hAnsi="ＭＳ 明朝" w:hint="eastAsia"/>
          <w:szCs w:val="24"/>
        </w:rPr>
        <w:t>はか</w:t>
      </w:r>
      <w:r w:rsidRPr="00F64EF4">
        <w:rPr>
          <w:rFonts w:hAnsi="ＭＳ 明朝"/>
          <w:szCs w:val="24"/>
        </w:rPr>
        <w:t>っていくことが</w:t>
      </w:r>
      <w:r w:rsidRPr="00F64EF4">
        <w:rPr>
          <w:rFonts w:hAnsi="ＭＳ 明朝" w:hint="eastAsia"/>
          <w:szCs w:val="24"/>
        </w:rPr>
        <w:t>不可欠である。</w:t>
      </w:r>
    </w:p>
    <w:p w14:paraId="499BDEA0" w14:textId="67FA3710" w:rsidR="006C33AA" w:rsidRPr="00F64EF4" w:rsidRDefault="00143351" w:rsidP="004C6CE5">
      <w:pPr>
        <w:pStyle w:val="a3"/>
        <w:ind w:leftChars="200" w:left="480" w:firstLineChars="100" w:firstLine="240"/>
        <w:rPr>
          <w:rFonts w:hAnsi="ＭＳ 明朝"/>
          <w:szCs w:val="24"/>
        </w:rPr>
      </w:pPr>
      <w:r w:rsidRPr="00F64EF4">
        <w:rPr>
          <w:rFonts w:hAnsi="ＭＳ 明朝" w:hint="eastAsia"/>
          <w:szCs w:val="24"/>
        </w:rPr>
        <w:t>加えて</w:t>
      </w:r>
      <w:r w:rsidRPr="00F64EF4">
        <w:rPr>
          <w:rFonts w:hAnsi="ＭＳ 明朝"/>
          <w:szCs w:val="24"/>
        </w:rPr>
        <w:t>、</w:t>
      </w:r>
      <w:r w:rsidR="006C33AA" w:rsidRPr="00F64EF4">
        <w:rPr>
          <w:rFonts w:hAnsi="ＭＳ 明朝" w:hint="eastAsia"/>
          <w:szCs w:val="24"/>
        </w:rPr>
        <w:t>労働</w:t>
      </w:r>
      <w:r w:rsidR="006C33AA" w:rsidRPr="00F64EF4">
        <w:rPr>
          <w:rFonts w:hAnsi="ＭＳ 明朝"/>
          <w:szCs w:val="24"/>
        </w:rPr>
        <w:t>組合の有無</w:t>
      </w:r>
      <w:r w:rsidR="006C33AA" w:rsidRPr="00F64EF4">
        <w:rPr>
          <w:rFonts w:hAnsi="ＭＳ 明朝" w:hint="eastAsia"/>
          <w:szCs w:val="24"/>
        </w:rPr>
        <w:t>に</w:t>
      </w:r>
      <w:r w:rsidR="006C33AA" w:rsidRPr="00F64EF4">
        <w:rPr>
          <w:rFonts w:hAnsi="ＭＳ 明朝"/>
          <w:szCs w:val="24"/>
        </w:rPr>
        <w:t>かかわらず、一人ひとりの働きの価値が重視され、その価値に見合った処遇が担保される社会を実現して</w:t>
      </w:r>
      <w:r w:rsidR="006B51D4">
        <w:rPr>
          <w:rFonts w:hAnsi="ＭＳ 明朝" w:hint="eastAsia"/>
          <w:szCs w:val="24"/>
        </w:rPr>
        <w:t>い</w:t>
      </w:r>
      <w:r w:rsidR="006C33AA" w:rsidRPr="00F64EF4">
        <w:rPr>
          <w:rFonts w:hAnsi="ＭＳ 明朝"/>
          <w:szCs w:val="24"/>
        </w:rPr>
        <w:t>く</w:t>
      </w:r>
      <w:r w:rsidR="00DA70F5" w:rsidRPr="00F64EF4">
        <w:rPr>
          <w:rFonts w:hAnsi="ＭＳ 明朝" w:hint="eastAsia"/>
          <w:szCs w:val="24"/>
        </w:rPr>
        <w:t>ことが</w:t>
      </w:r>
      <w:r w:rsidR="00DA70F5" w:rsidRPr="00F64EF4">
        <w:rPr>
          <w:rFonts w:hAnsi="ＭＳ 明朝"/>
          <w:szCs w:val="24"/>
        </w:rPr>
        <w:t>重要であ</w:t>
      </w:r>
      <w:r w:rsidR="004C6CE5" w:rsidRPr="00F64EF4">
        <w:rPr>
          <w:rFonts w:hAnsi="ＭＳ 明朝" w:hint="eastAsia"/>
          <w:szCs w:val="24"/>
        </w:rPr>
        <w:t>る。</w:t>
      </w:r>
      <w:r w:rsidR="00DA70F5" w:rsidRPr="00F64EF4">
        <w:rPr>
          <w:rFonts w:hAnsi="ＭＳ 明朝" w:hint="eastAsia"/>
          <w:szCs w:val="24"/>
        </w:rPr>
        <w:t>そのためにも</w:t>
      </w:r>
      <w:r w:rsidR="00DA70F5" w:rsidRPr="00F64EF4">
        <w:rPr>
          <w:rFonts w:hAnsi="ＭＳ 明朝"/>
          <w:szCs w:val="24"/>
        </w:rPr>
        <w:t>、</w:t>
      </w:r>
      <w:r w:rsidR="006C33AA" w:rsidRPr="00F64EF4">
        <w:rPr>
          <w:rFonts w:hAnsi="ＭＳ 明朝" w:hint="eastAsia"/>
          <w:szCs w:val="24"/>
        </w:rPr>
        <w:t>賃金</w:t>
      </w:r>
      <w:r w:rsidR="006C33AA" w:rsidRPr="00F64EF4">
        <w:rPr>
          <w:rFonts w:hAnsi="ＭＳ 明朝"/>
          <w:szCs w:val="24"/>
        </w:rPr>
        <w:t>引き上げ</w:t>
      </w:r>
      <w:r w:rsidR="006C33AA" w:rsidRPr="00F64EF4">
        <w:rPr>
          <w:rFonts w:hAnsi="ＭＳ 明朝" w:hint="eastAsia"/>
          <w:szCs w:val="24"/>
        </w:rPr>
        <w:t>の</w:t>
      </w:r>
      <w:r w:rsidR="006C33AA" w:rsidRPr="00F64EF4">
        <w:rPr>
          <w:rFonts w:hAnsi="ＭＳ 明朝"/>
          <w:szCs w:val="24"/>
        </w:rPr>
        <w:t>流れを継続・定着させるとともに、</w:t>
      </w:r>
      <w:r w:rsidR="004C6CE5" w:rsidRPr="00F64EF4">
        <w:rPr>
          <w:rFonts w:hAnsi="ＭＳ 明朝" w:hint="eastAsia"/>
          <w:szCs w:val="24"/>
        </w:rPr>
        <w:t>足下</w:t>
      </w:r>
      <w:r w:rsidR="006C33AA" w:rsidRPr="00F64EF4">
        <w:rPr>
          <w:rFonts w:hAnsi="ＭＳ 明朝"/>
          <w:szCs w:val="24"/>
        </w:rPr>
        <w:t>の最大の課題である中小組合や非正規労働者の賃金を「働きの価値に見合った水準」へと引き上げていく</w:t>
      </w:r>
      <w:r w:rsidR="007E429B" w:rsidRPr="00F64EF4">
        <w:rPr>
          <w:rFonts w:hAnsi="ＭＳ 明朝" w:hint="eastAsia"/>
          <w:szCs w:val="24"/>
        </w:rPr>
        <w:t>。2019</w:t>
      </w:r>
      <w:r w:rsidR="007E429B" w:rsidRPr="00F64EF4">
        <w:rPr>
          <w:rFonts w:hAnsi="ＭＳ 明朝"/>
          <w:szCs w:val="24"/>
        </w:rPr>
        <w:t>闘争は</w:t>
      </w:r>
      <w:r w:rsidR="007E429B" w:rsidRPr="00F64EF4">
        <w:rPr>
          <w:rFonts w:hAnsi="ＭＳ 明朝" w:hint="eastAsia"/>
          <w:szCs w:val="24"/>
        </w:rPr>
        <w:t>その</w:t>
      </w:r>
      <w:r w:rsidR="007E429B" w:rsidRPr="00F64EF4">
        <w:rPr>
          <w:rFonts w:hAnsi="ＭＳ 明朝"/>
          <w:szCs w:val="24"/>
        </w:rPr>
        <w:t>足がかりを</w:t>
      </w:r>
      <w:r w:rsidR="007E429B" w:rsidRPr="00F64EF4">
        <w:rPr>
          <w:rFonts w:hAnsi="ＭＳ 明朝" w:hint="eastAsia"/>
          <w:szCs w:val="24"/>
        </w:rPr>
        <w:t>築いて</w:t>
      </w:r>
      <w:r w:rsidR="007E429B" w:rsidRPr="00F64EF4">
        <w:rPr>
          <w:rFonts w:hAnsi="ＭＳ 明朝"/>
          <w:szCs w:val="24"/>
        </w:rPr>
        <w:t>いく年と位置づけ</w:t>
      </w:r>
      <w:r w:rsidR="007E429B" w:rsidRPr="00F64EF4">
        <w:rPr>
          <w:rFonts w:hAnsi="ＭＳ 明朝" w:hint="eastAsia"/>
          <w:szCs w:val="24"/>
        </w:rPr>
        <w:t>、</w:t>
      </w:r>
      <w:r w:rsidR="00C124D6" w:rsidRPr="00F64EF4">
        <w:rPr>
          <w:rFonts w:hAnsi="ＭＳ 明朝" w:hint="eastAsia"/>
          <w:szCs w:val="24"/>
        </w:rPr>
        <w:t>賃金</w:t>
      </w:r>
      <w:r w:rsidR="00C124D6" w:rsidRPr="00F64EF4">
        <w:rPr>
          <w:rFonts w:hAnsi="ＭＳ 明朝"/>
          <w:szCs w:val="24"/>
        </w:rPr>
        <w:t>の「上げ幅</w:t>
      </w:r>
      <w:r w:rsidR="00C124D6" w:rsidRPr="00F64EF4">
        <w:rPr>
          <w:rFonts w:hAnsi="ＭＳ 明朝" w:hint="eastAsia"/>
          <w:szCs w:val="24"/>
        </w:rPr>
        <w:t>」</w:t>
      </w:r>
      <w:r w:rsidR="00C124D6" w:rsidRPr="00F64EF4">
        <w:rPr>
          <w:rFonts w:hAnsi="ＭＳ 明朝"/>
          <w:szCs w:val="24"/>
        </w:rPr>
        <w:t>のみ</w:t>
      </w:r>
      <w:r w:rsidR="00C124D6" w:rsidRPr="00F64EF4">
        <w:rPr>
          <w:rFonts w:hAnsi="ＭＳ 明朝" w:hint="eastAsia"/>
          <w:szCs w:val="24"/>
        </w:rPr>
        <w:t>ならず</w:t>
      </w:r>
      <w:r w:rsidR="00C124D6" w:rsidRPr="00F64EF4">
        <w:rPr>
          <w:rFonts w:hAnsi="ＭＳ 明朝"/>
          <w:szCs w:val="24"/>
        </w:rPr>
        <w:t>「賃金水準」を追求</w:t>
      </w:r>
      <w:r w:rsidR="00C124D6" w:rsidRPr="00F64EF4">
        <w:rPr>
          <w:rFonts w:hAnsi="ＭＳ 明朝" w:hint="eastAsia"/>
          <w:szCs w:val="24"/>
        </w:rPr>
        <w:t>する</w:t>
      </w:r>
      <w:r w:rsidR="007E429B" w:rsidRPr="00F64EF4">
        <w:rPr>
          <w:rFonts w:hAnsi="ＭＳ 明朝" w:hint="eastAsia"/>
          <w:szCs w:val="24"/>
        </w:rPr>
        <w:t>闘争を強化していく</w:t>
      </w:r>
      <w:r w:rsidR="00575592">
        <w:rPr>
          <w:rFonts w:hAnsi="ＭＳ 明朝" w:hint="eastAsia"/>
          <w:szCs w:val="24"/>
        </w:rPr>
        <w:t>。</w:t>
      </w:r>
    </w:p>
    <w:p w14:paraId="052B4EB0" w14:textId="26039F02" w:rsidR="00C124D6" w:rsidRPr="00F64EF4" w:rsidRDefault="00C124D6" w:rsidP="00C124D6">
      <w:pPr>
        <w:pStyle w:val="a3"/>
        <w:ind w:leftChars="200" w:left="480" w:firstLineChars="100" w:firstLine="240"/>
        <w:rPr>
          <w:rFonts w:hAnsi="ＭＳ 明朝"/>
          <w:szCs w:val="24"/>
        </w:rPr>
      </w:pPr>
      <w:r w:rsidRPr="00F64EF4">
        <w:rPr>
          <w:rFonts w:hAnsi="ＭＳ 明朝" w:hint="eastAsia"/>
          <w:szCs w:val="24"/>
        </w:rPr>
        <w:t>あわせて</w:t>
      </w:r>
      <w:r w:rsidRPr="00F64EF4">
        <w:rPr>
          <w:rFonts w:hAnsi="ＭＳ 明朝"/>
          <w:szCs w:val="24"/>
        </w:rPr>
        <w:t>、</w:t>
      </w:r>
      <w:r w:rsidRPr="00F64EF4">
        <w:rPr>
          <w:rFonts w:hAnsi="ＭＳ 明朝" w:hint="eastAsia"/>
          <w:szCs w:val="24"/>
        </w:rPr>
        <w:t>人手</w:t>
      </w:r>
      <w:r w:rsidRPr="00F64EF4">
        <w:rPr>
          <w:rFonts w:hAnsi="ＭＳ 明朝"/>
          <w:szCs w:val="24"/>
        </w:rPr>
        <w:t>不足が深刻化し、働き方</w:t>
      </w:r>
      <w:r w:rsidRPr="00F64EF4">
        <w:rPr>
          <w:rFonts w:hAnsi="ＭＳ 明朝" w:hint="eastAsia"/>
          <w:szCs w:val="24"/>
        </w:rPr>
        <w:t>改革</w:t>
      </w:r>
      <w:r w:rsidRPr="00F64EF4">
        <w:rPr>
          <w:rFonts w:hAnsi="ＭＳ 明朝"/>
          <w:szCs w:val="24"/>
        </w:rPr>
        <w:t>関連法が成立した中、</w:t>
      </w:r>
      <w:r w:rsidRPr="00F64EF4">
        <w:rPr>
          <w:rFonts w:hAnsi="ＭＳ 明朝" w:hint="eastAsia"/>
          <w:szCs w:val="24"/>
        </w:rPr>
        <w:t>個別</w:t>
      </w:r>
      <w:r w:rsidRPr="00F64EF4">
        <w:rPr>
          <w:rFonts w:hAnsi="ＭＳ 明朝"/>
          <w:szCs w:val="24"/>
        </w:rPr>
        <w:t>企業労</w:t>
      </w:r>
      <w:r w:rsidRPr="00F64EF4">
        <w:rPr>
          <w:rFonts w:hAnsi="ＭＳ 明朝"/>
          <w:szCs w:val="24"/>
        </w:rPr>
        <w:lastRenderedPageBreak/>
        <w:t>使</w:t>
      </w:r>
      <w:r w:rsidRPr="00F64EF4">
        <w:rPr>
          <w:rFonts w:hAnsi="ＭＳ 明朝" w:hint="eastAsia"/>
          <w:szCs w:val="24"/>
        </w:rPr>
        <w:t>に</w:t>
      </w:r>
      <w:r w:rsidRPr="00F64EF4">
        <w:rPr>
          <w:rFonts w:hAnsi="ＭＳ 明朝"/>
          <w:szCs w:val="24"/>
        </w:rPr>
        <w:t>とって「</w:t>
      </w:r>
      <w:r w:rsidRPr="00F64EF4">
        <w:rPr>
          <w:rFonts w:hAnsi="ＭＳ 明朝" w:hint="eastAsia"/>
          <w:szCs w:val="24"/>
        </w:rPr>
        <w:t>人材</w:t>
      </w:r>
      <w:r w:rsidRPr="00F64EF4">
        <w:rPr>
          <w:rFonts w:hAnsi="ＭＳ 明朝"/>
          <w:szCs w:val="24"/>
        </w:rPr>
        <w:t>の確保・定着」と「人材育成」に</w:t>
      </w:r>
      <w:r w:rsidR="004C6CE5" w:rsidRPr="00F64EF4">
        <w:rPr>
          <w:rFonts w:hAnsi="ＭＳ 明朝" w:hint="eastAsia"/>
          <w:szCs w:val="24"/>
        </w:rPr>
        <w:t>向けた</w:t>
      </w:r>
      <w:r w:rsidRPr="00F64EF4">
        <w:rPr>
          <w:rFonts w:hAnsi="ＭＳ 明朝" w:hint="eastAsia"/>
          <w:szCs w:val="24"/>
        </w:rPr>
        <w:t>職場</w:t>
      </w:r>
      <w:r w:rsidRPr="00F64EF4">
        <w:rPr>
          <w:rFonts w:hAnsi="ＭＳ 明朝"/>
          <w:szCs w:val="24"/>
        </w:rPr>
        <w:t>の基盤整備が従来以上に重要課題となる。正規労働者</w:t>
      </w:r>
      <w:r w:rsidRPr="00F64EF4">
        <w:rPr>
          <w:rFonts w:hAnsi="ＭＳ 明朝" w:hint="eastAsia"/>
          <w:szCs w:val="24"/>
        </w:rPr>
        <w:t>・</w:t>
      </w:r>
      <w:r w:rsidRPr="00F64EF4">
        <w:rPr>
          <w:rFonts w:hAnsi="ＭＳ 明朝"/>
          <w:szCs w:val="24"/>
        </w:rPr>
        <w:t>非正規労働者</w:t>
      </w:r>
      <w:r w:rsidRPr="00F64EF4">
        <w:rPr>
          <w:rFonts w:hAnsi="ＭＳ 明朝" w:hint="eastAsia"/>
          <w:szCs w:val="24"/>
        </w:rPr>
        <w:t>を</w:t>
      </w:r>
      <w:r w:rsidRPr="00F64EF4">
        <w:rPr>
          <w:rFonts w:hAnsi="ＭＳ 明朝"/>
          <w:szCs w:val="24"/>
        </w:rPr>
        <w:t>問わず</w:t>
      </w:r>
      <w:r w:rsidRPr="00F64EF4">
        <w:rPr>
          <w:rFonts w:hAnsi="ＭＳ 明朝" w:hint="eastAsia"/>
          <w:szCs w:val="24"/>
        </w:rPr>
        <w:t>、長時間労働</w:t>
      </w:r>
      <w:r w:rsidRPr="00F64EF4">
        <w:rPr>
          <w:rFonts w:hAnsi="ＭＳ 明朝"/>
          <w:szCs w:val="24"/>
        </w:rPr>
        <w:t>を是正し、個々人の状況やニーズに</w:t>
      </w:r>
      <w:r w:rsidRPr="00F64EF4">
        <w:rPr>
          <w:rFonts w:hAnsi="ＭＳ 明朝" w:hint="eastAsia"/>
          <w:szCs w:val="24"/>
        </w:rPr>
        <w:t>あった多様</w:t>
      </w:r>
      <w:r w:rsidRPr="00F64EF4">
        <w:rPr>
          <w:rFonts w:hAnsi="ＭＳ 明朝"/>
          <w:szCs w:val="24"/>
        </w:rPr>
        <w:t>な</w:t>
      </w:r>
      <w:r w:rsidRPr="00F64EF4">
        <w:rPr>
          <w:rFonts w:hAnsi="ＭＳ 明朝" w:hint="eastAsia"/>
          <w:szCs w:val="24"/>
        </w:rPr>
        <w:t>働き</w:t>
      </w:r>
      <w:r w:rsidRPr="00F64EF4">
        <w:rPr>
          <w:rFonts w:hAnsi="ＭＳ 明朝"/>
          <w:szCs w:val="24"/>
        </w:rPr>
        <w:t>方を選択</w:t>
      </w:r>
      <w:r w:rsidRPr="00F64EF4">
        <w:rPr>
          <w:rFonts w:hAnsi="ＭＳ 明朝" w:hint="eastAsia"/>
          <w:szCs w:val="24"/>
        </w:rPr>
        <w:t>できる</w:t>
      </w:r>
      <w:r w:rsidRPr="00F64EF4">
        <w:rPr>
          <w:rFonts w:hAnsi="ＭＳ 明朝"/>
          <w:szCs w:val="24"/>
        </w:rPr>
        <w:t>仕組みを</w:t>
      </w:r>
      <w:r w:rsidRPr="00F64EF4">
        <w:rPr>
          <w:rFonts w:hAnsi="ＭＳ 明朝" w:hint="eastAsia"/>
          <w:szCs w:val="24"/>
        </w:rPr>
        <w:t>整えると</w:t>
      </w:r>
      <w:r w:rsidRPr="00F64EF4">
        <w:rPr>
          <w:rFonts w:hAnsi="ＭＳ 明朝"/>
          <w:szCs w:val="24"/>
        </w:rPr>
        <w:t>同時に、</w:t>
      </w:r>
      <w:r w:rsidRPr="00F64EF4">
        <w:rPr>
          <w:rFonts w:hAnsi="ＭＳ 明朝" w:hint="eastAsia"/>
          <w:szCs w:val="24"/>
        </w:rPr>
        <w:t>それぞれの働き</w:t>
      </w:r>
      <w:r w:rsidRPr="00F64EF4">
        <w:rPr>
          <w:rFonts w:hAnsi="ＭＳ 明朝"/>
          <w:szCs w:val="24"/>
        </w:rPr>
        <w:t>と能力の高まりによって生み出された労働の</w:t>
      </w:r>
      <w:r w:rsidRPr="00F64EF4">
        <w:rPr>
          <w:rFonts w:hAnsi="ＭＳ 明朝" w:hint="eastAsia"/>
          <w:szCs w:val="24"/>
        </w:rPr>
        <w:t>質的向上分</w:t>
      </w:r>
      <w:r w:rsidRPr="00F64EF4">
        <w:rPr>
          <w:rFonts w:hAnsi="ＭＳ 明朝"/>
          <w:szCs w:val="24"/>
        </w:rPr>
        <w:t>に</w:t>
      </w:r>
      <w:r w:rsidR="0012187E" w:rsidRPr="00F64EF4">
        <w:rPr>
          <w:rFonts w:hAnsi="ＭＳ 明朝" w:hint="eastAsia"/>
          <w:szCs w:val="24"/>
        </w:rPr>
        <w:t>ふさわしい</w:t>
      </w:r>
      <w:r w:rsidRPr="00F64EF4">
        <w:rPr>
          <w:rFonts w:hAnsi="ＭＳ 明朝"/>
          <w:szCs w:val="24"/>
        </w:rPr>
        <w:t>処遇を</w:t>
      </w:r>
      <w:r w:rsidRPr="00F64EF4">
        <w:rPr>
          <w:rFonts w:hAnsi="ＭＳ 明朝" w:hint="eastAsia"/>
          <w:szCs w:val="24"/>
        </w:rPr>
        <w:t>確保していく。</w:t>
      </w:r>
    </w:p>
    <w:p w14:paraId="6EC14E49" w14:textId="03C90AE7" w:rsidR="00563C62" w:rsidRPr="00F64EF4" w:rsidRDefault="00563C62" w:rsidP="003C4B28">
      <w:pPr>
        <w:ind w:leftChars="200" w:left="480" w:firstLineChars="100" w:firstLine="240"/>
      </w:pPr>
      <w:r w:rsidRPr="00F64EF4">
        <w:rPr>
          <w:rFonts w:hint="eastAsia"/>
        </w:rPr>
        <w:t>それぞれの</w:t>
      </w:r>
      <w:r w:rsidRPr="00F64EF4">
        <w:t>段階で生み出される付加価値は、</w:t>
      </w:r>
      <w:r w:rsidRPr="00F64EF4">
        <w:rPr>
          <w:rFonts w:hint="eastAsia"/>
        </w:rPr>
        <w:t>健全</w:t>
      </w:r>
      <w:r w:rsidRPr="00F64EF4">
        <w:t>で</w:t>
      </w:r>
      <w:r w:rsidRPr="00F64EF4">
        <w:rPr>
          <w:rFonts w:hint="eastAsia"/>
        </w:rPr>
        <w:t>安全</w:t>
      </w:r>
      <w:r w:rsidRPr="00F64EF4">
        <w:t>で働</w:t>
      </w:r>
      <w:r w:rsidRPr="00F64EF4">
        <w:rPr>
          <w:rFonts w:hint="eastAsia"/>
        </w:rPr>
        <w:t>きがいの</w:t>
      </w:r>
      <w:r w:rsidRPr="00F64EF4">
        <w:t>ある</w:t>
      </w:r>
      <w:r w:rsidRPr="00F64EF4">
        <w:rPr>
          <w:rFonts w:hint="eastAsia"/>
        </w:rPr>
        <w:t>職場が</w:t>
      </w:r>
      <w:r w:rsidRPr="00F64EF4">
        <w:t>基盤にあってこそ</w:t>
      </w:r>
      <w:r w:rsidRPr="00F64EF4">
        <w:rPr>
          <w:rFonts w:hint="eastAsia"/>
        </w:rPr>
        <w:t>生み出される</w:t>
      </w:r>
      <w:r w:rsidRPr="00F64EF4">
        <w:t>ものである。</w:t>
      </w:r>
      <w:r w:rsidR="00CA069A" w:rsidRPr="00F64EF4">
        <w:rPr>
          <w:rFonts w:hint="eastAsia"/>
        </w:rPr>
        <w:t>したが</w:t>
      </w:r>
      <w:r w:rsidRPr="00F64EF4">
        <w:rPr>
          <w:rFonts w:hint="eastAsia"/>
        </w:rPr>
        <w:t>って</w:t>
      </w:r>
      <w:r w:rsidRPr="00F64EF4">
        <w:t>、</w:t>
      </w:r>
      <w:r w:rsidR="00751EF6" w:rsidRPr="00F64EF4">
        <w:t>201</w:t>
      </w:r>
      <w:r w:rsidR="00751EF6" w:rsidRPr="00F64EF4">
        <w:rPr>
          <w:rFonts w:hint="eastAsia"/>
        </w:rPr>
        <w:t>9</w:t>
      </w:r>
      <w:r w:rsidRPr="00F64EF4">
        <w:rPr>
          <w:rFonts w:hint="eastAsia"/>
        </w:rPr>
        <w:t>春季</w:t>
      </w:r>
      <w:r w:rsidRPr="00F64EF4">
        <w:t>生活闘争</w:t>
      </w:r>
      <w:r w:rsidR="00C124D6" w:rsidRPr="00F64EF4">
        <w:rPr>
          <w:rFonts w:hint="eastAsia"/>
        </w:rPr>
        <w:t>においても</w:t>
      </w:r>
      <w:r w:rsidR="00C124D6" w:rsidRPr="00F64EF4">
        <w:t>、</w:t>
      </w:r>
      <w:r w:rsidR="00C124D6" w:rsidRPr="00F64EF4">
        <w:rPr>
          <w:rFonts w:hint="eastAsia"/>
        </w:rPr>
        <w:t>働き</w:t>
      </w:r>
      <w:r w:rsidR="00C124D6" w:rsidRPr="00F64EF4">
        <w:t>方</w:t>
      </w:r>
      <w:r w:rsidR="00C124D6" w:rsidRPr="00F64EF4">
        <w:rPr>
          <w:rFonts w:hint="eastAsia"/>
        </w:rPr>
        <w:t>も含めた</w:t>
      </w:r>
      <w:r w:rsidR="00C124D6" w:rsidRPr="00F64EF4">
        <w:t>「</w:t>
      </w:r>
      <w:r w:rsidR="00C124D6" w:rsidRPr="00F64EF4">
        <w:rPr>
          <w:rFonts w:hint="eastAsia"/>
        </w:rPr>
        <w:t>サプライチェーン</w:t>
      </w:r>
      <w:r w:rsidR="00C124D6" w:rsidRPr="00F64EF4">
        <w:t>全体で生み出した付加価値の</w:t>
      </w:r>
      <w:r w:rsidR="00C124D6" w:rsidRPr="00F64EF4">
        <w:rPr>
          <w:rFonts w:hint="eastAsia"/>
        </w:rPr>
        <w:t>適正</w:t>
      </w:r>
      <w:r w:rsidR="00C124D6" w:rsidRPr="00F64EF4">
        <w:t>分配」に</w:t>
      </w:r>
      <w:r w:rsidR="00C124D6" w:rsidRPr="00F64EF4">
        <w:rPr>
          <w:rFonts w:hint="eastAsia"/>
        </w:rPr>
        <w:t>取り組み</w:t>
      </w:r>
      <w:r w:rsidRPr="00F64EF4">
        <w:t>、</w:t>
      </w:r>
      <w:r w:rsidR="00FD5805" w:rsidRPr="00F64EF4">
        <w:rPr>
          <w:rFonts w:hint="eastAsia"/>
        </w:rPr>
        <w:t>取引の適正化</w:t>
      </w:r>
      <w:r w:rsidRPr="00F64EF4">
        <w:rPr>
          <w:rFonts w:hint="eastAsia"/>
        </w:rPr>
        <w:t>と健全</w:t>
      </w:r>
      <w:r w:rsidRPr="00F64EF4">
        <w:t>で</w:t>
      </w:r>
      <w:r w:rsidR="002228DC" w:rsidRPr="00F64EF4">
        <w:rPr>
          <w:rFonts w:hint="eastAsia"/>
        </w:rPr>
        <w:t>安全</w:t>
      </w:r>
      <w:r w:rsidRPr="00F64EF4">
        <w:t>で働</w:t>
      </w:r>
      <w:r w:rsidRPr="00F64EF4">
        <w:rPr>
          <w:rFonts w:hint="eastAsia"/>
        </w:rPr>
        <w:t>きがいの</w:t>
      </w:r>
      <w:r w:rsidRPr="00F64EF4">
        <w:t>ある</w:t>
      </w:r>
      <w:r w:rsidRPr="00F64EF4">
        <w:rPr>
          <w:rFonts w:hint="eastAsia"/>
        </w:rPr>
        <w:t>職場の</w:t>
      </w:r>
      <w:r w:rsidRPr="00F64EF4">
        <w:t>実現が</w:t>
      </w:r>
      <w:r w:rsidRPr="00F64EF4">
        <w:rPr>
          <w:rFonts w:hint="eastAsia"/>
        </w:rPr>
        <w:t>同時</w:t>
      </w:r>
      <w:r w:rsidRPr="00F64EF4">
        <w:t>に推し進め</w:t>
      </w:r>
      <w:r w:rsidRPr="00F64EF4">
        <w:rPr>
          <w:rFonts w:hint="eastAsia"/>
        </w:rPr>
        <w:t>られる</w:t>
      </w:r>
      <w:r w:rsidRPr="00F64EF4">
        <w:t>よう、</w:t>
      </w:r>
      <w:r w:rsidRPr="00F64EF4">
        <w:rPr>
          <w:rFonts w:hint="eastAsia"/>
        </w:rPr>
        <w:t>連合</w:t>
      </w:r>
      <w:r w:rsidRPr="00F64EF4">
        <w:t>全体で</w:t>
      </w:r>
      <w:r w:rsidRPr="00F64EF4">
        <w:rPr>
          <w:rFonts w:hint="eastAsia"/>
        </w:rPr>
        <w:t>取り組む</w:t>
      </w:r>
      <w:r w:rsidR="00CA069A" w:rsidRPr="00F64EF4">
        <w:t>とともに、社会に</w:t>
      </w:r>
      <w:r w:rsidR="00CA069A" w:rsidRPr="00F64EF4">
        <w:rPr>
          <w:rFonts w:hint="eastAsia"/>
        </w:rPr>
        <w:t>向けて</w:t>
      </w:r>
      <w:r w:rsidRPr="00F64EF4">
        <w:t>も発信し</w:t>
      </w:r>
      <w:r w:rsidR="009032F1" w:rsidRPr="00F64EF4">
        <w:rPr>
          <w:rFonts w:hint="eastAsia"/>
        </w:rPr>
        <w:t>、社会全体</w:t>
      </w:r>
      <w:r w:rsidR="009032F1" w:rsidRPr="00F64EF4">
        <w:t>の生産性向上</w:t>
      </w:r>
      <w:r w:rsidR="009032F1" w:rsidRPr="00F64EF4">
        <w:rPr>
          <w:rFonts w:hint="eastAsia"/>
        </w:rPr>
        <w:t>を</w:t>
      </w:r>
      <w:r w:rsidR="009032F1" w:rsidRPr="00F64EF4">
        <w:t>促していく。</w:t>
      </w:r>
    </w:p>
    <w:p w14:paraId="15C69565" w14:textId="77777777" w:rsidR="007E0DD3" w:rsidRPr="00F64EF4" w:rsidRDefault="007E0DD3" w:rsidP="00D90496">
      <w:pPr>
        <w:rPr>
          <w:b/>
          <w:szCs w:val="24"/>
        </w:rPr>
      </w:pPr>
    </w:p>
    <w:p w14:paraId="7E5DF5F7" w14:textId="05798632" w:rsidR="00D80EB2" w:rsidRPr="00F64EF4" w:rsidRDefault="00471707" w:rsidP="00897472">
      <w:pPr>
        <w:pStyle w:val="afd"/>
      </w:pPr>
      <w:r w:rsidRPr="00F64EF4">
        <w:rPr>
          <w:rFonts w:hint="eastAsia"/>
        </w:rPr>
        <w:t>３．</w:t>
      </w:r>
      <w:r w:rsidR="00106C5E" w:rsidRPr="00F64EF4">
        <w:rPr>
          <w:rFonts w:hint="eastAsia"/>
        </w:rPr>
        <w:t>働く者・国民生活の底上げをはかるために果敢に闘おう</w:t>
      </w:r>
      <w:r w:rsidR="00234311" w:rsidRPr="00F64EF4">
        <w:rPr>
          <w:rFonts w:hint="eastAsia"/>
        </w:rPr>
        <w:t>！</w:t>
      </w:r>
    </w:p>
    <w:p w14:paraId="4B6AAC54" w14:textId="13438FAE" w:rsidR="00143351" w:rsidRPr="00F64EF4" w:rsidRDefault="0012187E" w:rsidP="00143351">
      <w:pPr>
        <w:pStyle w:val="a3"/>
        <w:ind w:leftChars="200" w:left="480" w:firstLineChars="100" w:firstLine="240"/>
        <w:rPr>
          <w:rFonts w:hAnsi="ＭＳ 明朝"/>
          <w:szCs w:val="24"/>
        </w:rPr>
      </w:pPr>
      <w:r w:rsidRPr="00F64EF4">
        <w:rPr>
          <w:rFonts w:hAnsi="ＭＳ 明朝" w:hint="eastAsia"/>
          <w:szCs w:val="24"/>
        </w:rPr>
        <w:t>社会・</w:t>
      </w:r>
      <w:r w:rsidRPr="00F64EF4">
        <w:rPr>
          <w:rFonts w:hAnsi="ＭＳ 明朝"/>
          <w:szCs w:val="24"/>
        </w:rPr>
        <w:t>経済</w:t>
      </w:r>
      <w:r w:rsidRPr="00F64EF4">
        <w:rPr>
          <w:rFonts w:hAnsi="ＭＳ 明朝" w:hint="eastAsia"/>
          <w:szCs w:val="24"/>
        </w:rPr>
        <w:t>が</w:t>
      </w:r>
      <w:r w:rsidRPr="00F64EF4">
        <w:rPr>
          <w:rFonts w:hAnsi="ＭＳ 明朝"/>
          <w:szCs w:val="24"/>
        </w:rPr>
        <w:t>大きな変革期を迎えようとしている中、</w:t>
      </w:r>
      <w:r w:rsidR="00143351" w:rsidRPr="00F64EF4">
        <w:rPr>
          <w:rFonts w:hAnsi="ＭＳ 明朝" w:hint="eastAsia"/>
          <w:szCs w:val="24"/>
        </w:rPr>
        <w:t>わが</w:t>
      </w:r>
      <w:r w:rsidR="00143351" w:rsidRPr="00F64EF4">
        <w:rPr>
          <w:rFonts w:hAnsi="ＭＳ 明朝"/>
          <w:szCs w:val="24"/>
        </w:rPr>
        <w:t>国における賃金決定メカニズムとしての春季生活闘争</w:t>
      </w:r>
      <w:r w:rsidR="0097173F" w:rsidRPr="00F64EF4">
        <w:rPr>
          <w:rFonts w:hAnsi="ＭＳ 明朝" w:hint="eastAsia"/>
          <w:szCs w:val="24"/>
        </w:rPr>
        <w:t>を再認識</w:t>
      </w:r>
      <w:r w:rsidR="0097173F" w:rsidRPr="00F64EF4">
        <w:rPr>
          <w:rFonts w:hAnsi="ＭＳ 明朝"/>
          <w:szCs w:val="24"/>
        </w:rPr>
        <w:t>する必要性が高まっている</w:t>
      </w:r>
      <w:r w:rsidR="00DA70F5" w:rsidRPr="00F64EF4">
        <w:rPr>
          <w:rFonts w:hAnsi="ＭＳ 明朝"/>
          <w:szCs w:val="24"/>
        </w:rPr>
        <w:t>。</w:t>
      </w:r>
      <w:r w:rsidR="00143351" w:rsidRPr="00F64EF4">
        <w:rPr>
          <w:rFonts w:hAnsi="ＭＳ 明朝" w:hint="eastAsia"/>
          <w:szCs w:val="24"/>
        </w:rPr>
        <w:t>生産性</w:t>
      </w:r>
      <w:r w:rsidR="00DA70F5" w:rsidRPr="00F64EF4">
        <w:rPr>
          <w:rFonts w:hAnsi="ＭＳ 明朝" w:hint="eastAsia"/>
          <w:szCs w:val="24"/>
        </w:rPr>
        <w:t>三原則</w:t>
      </w:r>
      <w:r w:rsidR="00DA70F5" w:rsidRPr="00F64EF4">
        <w:rPr>
          <w:rFonts w:hAnsi="ＭＳ 明朝"/>
          <w:szCs w:val="24"/>
        </w:rPr>
        <w:t>に</w:t>
      </w:r>
      <w:r w:rsidR="006B51D4">
        <w:rPr>
          <w:rFonts w:hAnsi="ＭＳ 明朝" w:hint="eastAsia"/>
          <w:szCs w:val="24"/>
        </w:rPr>
        <w:t>もと</w:t>
      </w:r>
      <w:r w:rsidR="00143351" w:rsidRPr="00F64EF4">
        <w:rPr>
          <w:rFonts w:hAnsi="ＭＳ 明朝"/>
          <w:szCs w:val="24"/>
        </w:rPr>
        <w:t>づく労使の</w:t>
      </w:r>
      <w:r w:rsidR="00DA70F5" w:rsidRPr="00F64EF4">
        <w:rPr>
          <w:rFonts w:hAnsi="ＭＳ 明朝" w:hint="eastAsia"/>
          <w:szCs w:val="24"/>
        </w:rPr>
        <w:t>様々な</w:t>
      </w:r>
      <w:r w:rsidR="00DA70F5" w:rsidRPr="00F64EF4">
        <w:rPr>
          <w:rFonts w:hAnsi="ＭＳ 明朝"/>
          <w:szCs w:val="24"/>
        </w:rPr>
        <w:t>取り組み</w:t>
      </w:r>
      <w:r w:rsidR="00B77AA2" w:rsidRPr="00F64EF4">
        <w:rPr>
          <w:rFonts w:hAnsi="ＭＳ 明朝" w:hint="eastAsia"/>
          <w:szCs w:val="24"/>
        </w:rPr>
        <w:t>の</w:t>
      </w:r>
      <w:r w:rsidR="00B77AA2" w:rsidRPr="00F64EF4">
        <w:rPr>
          <w:rFonts w:hAnsi="ＭＳ 明朝"/>
          <w:szCs w:val="24"/>
        </w:rPr>
        <w:t>成果</w:t>
      </w:r>
      <w:r w:rsidR="009179FC">
        <w:rPr>
          <w:rFonts w:hAnsi="ＭＳ 明朝"/>
          <w:szCs w:val="24"/>
        </w:rPr>
        <w:t>を</w:t>
      </w:r>
      <w:r w:rsidR="009179FC">
        <w:rPr>
          <w:rFonts w:hAnsi="ＭＳ 明朝" w:hint="eastAsia"/>
          <w:szCs w:val="24"/>
        </w:rPr>
        <w:t>いま</w:t>
      </w:r>
      <w:r w:rsidR="00DA70F5" w:rsidRPr="00F64EF4">
        <w:rPr>
          <w:rFonts w:hAnsi="ＭＳ 明朝"/>
          <w:szCs w:val="24"/>
        </w:rPr>
        <w:t>だ届いていない組織</w:t>
      </w:r>
      <w:r w:rsidR="00DA70F5" w:rsidRPr="00F64EF4">
        <w:rPr>
          <w:rFonts w:hAnsi="ＭＳ 明朝" w:hint="eastAsia"/>
          <w:szCs w:val="24"/>
        </w:rPr>
        <w:t>内外</w:t>
      </w:r>
      <w:r w:rsidR="00DA70F5" w:rsidRPr="00F64EF4">
        <w:rPr>
          <w:rFonts w:hAnsi="ＭＳ 明朝"/>
          <w:szCs w:val="24"/>
        </w:rPr>
        <w:t>に広く波及させていくためにも、</w:t>
      </w:r>
      <w:r w:rsidR="00143351" w:rsidRPr="00F64EF4">
        <w:rPr>
          <w:rFonts w:hAnsi="ＭＳ 明朝" w:hint="eastAsia"/>
          <w:szCs w:val="24"/>
        </w:rPr>
        <w:t>春季</w:t>
      </w:r>
      <w:r w:rsidR="00143351" w:rsidRPr="00F64EF4">
        <w:rPr>
          <w:rFonts w:hAnsi="ＭＳ 明朝"/>
          <w:szCs w:val="24"/>
        </w:rPr>
        <w:t>生活闘争の構造</w:t>
      </w:r>
      <w:r w:rsidR="00DA70F5" w:rsidRPr="00F64EF4">
        <w:rPr>
          <w:rFonts w:hAnsi="ＭＳ 明朝" w:hint="eastAsia"/>
          <w:szCs w:val="24"/>
        </w:rPr>
        <w:t>の</w:t>
      </w:r>
      <w:r w:rsidR="00143351" w:rsidRPr="00F64EF4">
        <w:rPr>
          <w:rFonts w:hAnsi="ＭＳ 明朝" w:hint="eastAsia"/>
          <w:szCs w:val="24"/>
        </w:rPr>
        <w:t>再構築</w:t>
      </w:r>
      <w:r w:rsidR="00DA70F5" w:rsidRPr="00F64EF4">
        <w:rPr>
          <w:rFonts w:hAnsi="ＭＳ 明朝" w:hint="eastAsia"/>
          <w:szCs w:val="24"/>
        </w:rPr>
        <w:t>に</w:t>
      </w:r>
      <w:r w:rsidR="00B77AA2" w:rsidRPr="00F64EF4">
        <w:rPr>
          <w:rFonts w:hAnsi="ＭＳ 明朝" w:hint="eastAsia"/>
          <w:szCs w:val="24"/>
        </w:rPr>
        <w:t>向</w:t>
      </w:r>
      <w:r w:rsidR="00DA70F5" w:rsidRPr="00F64EF4">
        <w:rPr>
          <w:rFonts w:hAnsi="ＭＳ 明朝"/>
          <w:szCs w:val="24"/>
        </w:rPr>
        <w:t>けた検討に</w:t>
      </w:r>
      <w:r w:rsidR="00DA70F5" w:rsidRPr="00F64EF4">
        <w:rPr>
          <w:rFonts w:hAnsi="ＭＳ 明朝" w:hint="eastAsia"/>
          <w:szCs w:val="24"/>
        </w:rPr>
        <w:t>着手する。</w:t>
      </w:r>
    </w:p>
    <w:p w14:paraId="48C4BE89" w14:textId="5B5C8912" w:rsidR="00146EBA" w:rsidRPr="00F64EF4" w:rsidRDefault="00DA70F5" w:rsidP="00CA069A">
      <w:pPr>
        <w:pStyle w:val="a3"/>
        <w:ind w:leftChars="200" w:left="480" w:firstLineChars="100" w:firstLine="240"/>
      </w:pPr>
      <w:r w:rsidRPr="00F64EF4">
        <w:rPr>
          <w:rFonts w:hAnsi="ＭＳ 明朝" w:hint="eastAsia"/>
          <w:szCs w:val="24"/>
        </w:rPr>
        <w:t>また</w:t>
      </w:r>
      <w:r w:rsidRPr="00F64EF4">
        <w:rPr>
          <w:rFonts w:hAnsi="ＭＳ 明朝"/>
          <w:szCs w:val="24"/>
        </w:rPr>
        <w:t>、</w:t>
      </w:r>
      <w:r w:rsidR="00D80EB2" w:rsidRPr="00F64EF4">
        <w:rPr>
          <w:rFonts w:hAnsi="ＭＳ 明朝" w:hint="eastAsia"/>
          <w:szCs w:val="24"/>
        </w:rPr>
        <w:t>労働者を</w:t>
      </w:r>
      <w:r w:rsidR="00B77AA2" w:rsidRPr="00F64EF4">
        <w:rPr>
          <w:rFonts w:hAnsi="ＭＳ 明朝" w:hint="eastAsia"/>
          <w:szCs w:val="24"/>
        </w:rPr>
        <w:t>「</w:t>
      </w:r>
      <w:r w:rsidR="00D80EB2" w:rsidRPr="00F64EF4">
        <w:rPr>
          <w:rFonts w:hAnsi="ＭＳ 明朝" w:hint="eastAsia"/>
          <w:szCs w:val="24"/>
        </w:rPr>
        <w:t>労働力</w:t>
      </w:r>
      <w:r w:rsidR="00B77AA2" w:rsidRPr="00F64EF4">
        <w:rPr>
          <w:rFonts w:hAnsi="ＭＳ 明朝" w:hint="eastAsia"/>
          <w:szCs w:val="24"/>
        </w:rPr>
        <w:t>」</w:t>
      </w:r>
      <w:r w:rsidR="00D80EB2" w:rsidRPr="00F64EF4">
        <w:rPr>
          <w:rFonts w:hAnsi="ＭＳ 明朝" w:hint="eastAsia"/>
          <w:szCs w:val="24"/>
        </w:rPr>
        <w:t>ではなく</w:t>
      </w:r>
      <w:r w:rsidR="00B77AA2" w:rsidRPr="00F64EF4">
        <w:rPr>
          <w:rFonts w:hAnsi="ＭＳ 明朝" w:hint="eastAsia"/>
          <w:szCs w:val="24"/>
        </w:rPr>
        <w:t>「</w:t>
      </w:r>
      <w:r w:rsidR="00D80EB2" w:rsidRPr="00F64EF4">
        <w:rPr>
          <w:rFonts w:hAnsi="ＭＳ 明朝" w:hint="eastAsia"/>
          <w:szCs w:val="24"/>
        </w:rPr>
        <w:t>人</w:t>
      </w:r>
      <w:r w:rsidR="00B77AA2" w:rsidRPr="00F64EF4">
        <w:rPr>
          <w:rFonts w:hAnsi="ＭＳ 明朝" w:hint="eastAsia"/>
          <w:szCs w:val="24"/>
        </w:rPr>
        <w:t>」</w:t>
      </w:r>
      <w:r w:rsidR="00D80EB2" w:rsidRPr="00F64EF4">
        <w:rPr>
          <w:rFonts w:hAnsi="ＭＳ 明朝" w:hint="eastAsia"/>
          <w:szCs w:val="24"/>
        </w:rPr>
        <w:t>として尊重する社会の</w:t>
      </w:r>
      <w:r w:rsidR="001540EC" w:rsidRPr="00F64EF4">
        <w:rPr>
          <w:rFonts w:hAnsi="ＭＳ 明朝" w:hint="eastAsia"/>
          <w:szCs w:val="24"/>
        </w:rPr>
        <w:t>実現のためには、労働組合自らが仲間を増やしすべての職場や地域で集団的労使関係を拡大していくことが重要であり、組織拡大に全力で取り組む。連合・構成組織・地方連合会・</w:t>
      </w:r>
      <w:r w:rsidR="00B77AA2" w:rsidRPr="00F64EF4">
        <w:rPr>
          <w:rFonts w:hAnsi="ＭＳ 明朝" w:hint="eastAsia"/>
          <w:szCs w:val="24"/>
        </w:rPr>
        <w:t>組合</w:t>
      </w:r>
      <w:r w:rsidR="00091FCC" w:rsidRPr="00F64EF4">
        <w:rPr>
          <w:rFonts w:hAnsi="ＭＳ 明朝" w:hint="eastAsia"/>
          <w:szCs w:val="24"/>
        </w:rPr>
        <w:t>は一致団結して</w:t>
      </w:r>
      <w:r w:rsidR="001540EC" w:rsidRPr="00F64EF4">
        <w:rPr>
          <w:rFonts w:hAnsi="ＭＳ 明朝" w:hint="eastAsia"/>
          <w:szCs w:val="24"/>
        </w:rPr>
        <w:t>、社会の不条理や格差の拡大</w:t>
      </w:r>
      <w:r w:rsidR="006C1A4F" w:rsidRPr="00F64EF4">
        <w:rPr>
          <w:rFonts w:hAnsi="ＭＳ 明朝" w:hint="eastAsia"/>
          <w:szCs w:val="24"/>
        </w:rPr>
        <w:t>を</w:t>
      </w:r>
      <w:r w:rsidR="00782527" w:rsidRPr="00F64EF4">
        <w:rPr>
          <w:rFonts w:hAnsi="ＭＳ 明朝" w:hint="eastAsia"/>
          <w:szCs w:val="24"/>
        </w:rPr>
        <w:t>許さず、</w:t>
      </w:r>
      <w:r w:rsidR="008947F4" w:rsidRPr="00F64EF4">
        <w:rPr>
          <w:rFonts w:hAnsi="ＭＳ 明朝" w:hint="eastAsia"/>
          <w:szCs w:val="24"/>
        </w:rPr>
        <w:t>正規・非正規</w:t>
      </w:r>
      <w:r w:rsidR="008947F4" w:rsidRPr="00F64EF4">
        <w:rPr>
          <w:rFonts w:hAnsi="ＭＳ 明朝"/>
          <w:szCs w:val="24"/>
        </w:rPr>
        <w:t>、組織・未組織を問わず、すべての</w:t>
      </w:r>
      <w:r w:rsidR="008947F4" w:rsidRPr="00F64EF4">
        <w:rPr>
          <w:rFonts w:hAnsi="ＭＳ 明朝" w:hint="eastAsia"/>
          <w:szCs w:val="24"/>
        </w:rPr>
        <w:t>働く者</w:t>
      </w:r>
      <w:r w:rsidR="00CA069A" w:rsidRPr="00F64EF4">
        <w:rPr>
          <w:rFonts w:hAnsi="ＭＳ 明朝" w:hint="eastAsia"/>
          <w:szCs w:val="24"/>
        </w:rPr>
        <w:t>・</w:t>
      </w:r>
      <w:r w:rsidR="00782527" w:rsidRPr="00F64EF4">
        <w:rPr>
          <w:rFonts w:hAnsi="ＭＳ 明朝" w:hint="eastAsia"/>
          <w:szCs w:val="24"/>
        </w:rPr>
        <w:t>国民の生活の底上げをはかる</w:t>
      </w:r>
      <w:r w:rsidR="00161CC7" w:rsidRPr="00F64EF4">
        <w:rPr>
          <w:rFonts w:hAnsi="ＭＳ 明朝" w:hint="eastAsia"/>
          <w:szCs w:val="24"/>
        </w:rPr>
        <w:t>ため</w:t>
      </w:r>
      <w:r w:rsidR="00091FCC" w:rsidRPr="00F64EF4">
        <w:rPr>
          <w:rFonts w:hAnsi="ＭＳ 明朝" w:hint="eastAsia"/>
          <w:szCs w:val="24"/>
        </w:rPr>
        <w:t>、</w:t>
      </w:r>
      <w:r w:rsidR="006463EF" w:rsidRPr="00F64EF4">
        <w:rPr>
          <w:rFonts w:hAnsi="ＭＳ 明朝" w:hint="eastAsia"/>
          <w:szCs w:val="24"/>
        </w:rPr>
        <w:t>『</w:t>
      </w:r>
      <w:r w:rsidRPr="00F64EF4">
        <w:rPr>
          <w:rFonts w:hAnsi="ＭＳ 明朝" w:hint="eastAsia"/>
          <w:szCs w:val="24"/>
        </w:rPr>
        <w:t>今こそブレイクスルー</w:t>
      </w:r>
      <w:r w:rsidRPr="00F64EF4">
        <w:rPr>
          <w:rFonts w:hAnsi="ＭＳ 明朝"/>
          <w:szCs w:val="24"/>
        </w:rPr>
        <w:t>！</w:t>
      </w:r>
      <w:r w:rsidRPr="00F64EF4">
        <w:rPr>
          <w:rFonts w:hAnsi="ＭＳ 明朝" w:hint="eastAsia"/>
          <w:szCs w:val="24"/>
        </w:rPr>
        <w:t>すべての労働者</w:t>
      </w:r>
      <w:r w:rsidRPr="00F64EF4">
        <w:rPr>
          <w:rFonts w:hAnsi="ＭＳ 明朝"/>
          <w:szCs w:val="24"/>
        </w:rPr>
        <w:t>の処遇</w:t>
      </w:r>
      <w:r w:rsidRPr="00F64EF4">
        <w:rPr>
          <w:rFonts w:hAnsi="ＭＳ 明朝" w:hint="eastAsia"/>
          <w:szCs w:val="24"/>
        </w:rPr>
        <w:t>改善</w:t>
      </w:r>
      <w:r w:rsidRPr="00F64EF4">
        <w:rPr>
          <w:rFonts w:hAnsi="ＭＳ 明朝"/>
          <w:szCs w:val="24"/>
        </w:rPr>
        <w:t>と働き方の</w:t>
      </w:r>
      <w:r w:rsidRPr="00F64EF4">
        <w:rPr>
          <w:rFonts w:hAnsi="ＭＳ 明朝" w:hint="eastAsia"/>
          <w:szCs w:val="24"/>
        </w:rPr>
        <w:t>見直し</w:t>
      </w:r>
      <w:r w:rsidRPr="00F64EF4">
        <w:rPr>
          <w:rFonts w:hAnsi="ＭＳ 明朝"/>
          <w:szCs w:val="24"/>
        </w:rPr>
        <w:t>！</w:t>
      </w:r>
      <w:r w:rsidR="006463EF" w:rsidRPr="00F64EF4">
        <w:rPr>
          <w:rFonts w:hAnsi="ＭＳ 明朝" w:hint="eastAsia"/>
          <w:szCs w:val="24"/>
        </w:rPr>
        <w:t>』</w:t>
      </w:r>
      <w:r w:rsidR="00EE7C27" w:rsidRPr="00F64EF4">
        <w:rPr>
          <w:rFonts w:hAnsi="ＭＳ 明朝" w:hint="eastAsia"/>
          <w:szCs w:val="24"/>
        </w:rPr>
        <w:t>をスローガンに掲げ、</w:t>
      </w:r>
      <w:r w:rsidR="001540EC" w:rsidRPr="00F64EF4">
        <w:rPr>
          <w:rFonts w:hAnsi="ＭＳ 明朝" w:hint="eastAsia"/>
          <w:szCs w:val="24"/>
        </w:rPr>
        <w:t>「働くことを軸とする安心社会」の実現に向けて果敢に闘おう。</w:t>
      </w:r>
    </w:p>
    <w:p w14:paraId="3ECE6403" w14:textId="77777777" w:rsidR="005D6FE7" w:rsidRPr="00F64EF4" w:rsidRDefault="005D6FE7" w:rsidP="00897472">
      <w:pPr>
        <w:pStyle w:val="afb"/>
      </w:pPr>
    </w:p>
    <w:p w14:paraId="4C99CA90" w14:textId="16105E13" w:rsidR="009E3B81" w:rsidRPr="00F64EF4" w:rsidRDefault="00FD29E9" w:rsidP="00897472">
      <w:pPr>
        <w:pStyle w:val="afb"/>
      </w:pPr>
      <w:r w:rsidRPr="00F64EF4">
        <w:rPr>
          <w:rFonts w:hint="eastAsia"/>
        </w:rPr>
        <w:t>Ⅰ．</w:t>
      </w:r>
      <w:r w:rsidR="006E7765" w:rsidRPr="00F64EF4">
        <w:t>201</w:t>
      </w:r>
      <w:r w:rsidR="00106C5E" w:rsidRPr="00F64EF4">
        <w:rPr>
          <w:rFonts w:hint="eastAsia"/>
        </w:rPr>
        <w:t>9</w:t>
      </w:r>
      <w:r w:rsidR="001540EC" w:rsidRPr="00F64EF4">
        <w:t>春季生活闘争を取り巻く情勢</w:t>
      </w:r>
    </w:p>
    <w:p w14:paraId="3492379B" w14:textId="77777777" w:rsidR="001540EC" w:rsidRPr="00F64EF4" w:rsidRDefault="00471707" w:rsidP="00897472">
      <w:pPr>
        <w:pStyle w:val="afd"/>
      </w:pPr>
      <w:r w:rsidRPr="00F64EF4">
        <w:rPr>
          <w:rFonts w:hint="eastAsia"/>
        </w:rPr>
        <w:t>１．</w:t>
      </w:r>
      <w:r w:rsidR="001540EC" w:rsidRPr="00F64EF4">
        <w:rPr>
          <w:rFonts w:hint="eastAsia"/>
        </w:rPr>
        <w:t>世界経済</w:t>
      </w:r>
    </w:p>
    <w:p w14:paraId="686C17E9" w14:textId="1440E3EE" w:rsidR="00A303A5" w:rsidRPr="00F64EF4" w:rsidRDefault="00A303A5" w:rsidP="00D90496">
      <w:pPr>
        <w:pStyle w:val="a3"/>
        <w:ind w:leftChars="200" w:left="480" w:firstLineChars="100" w:firstLine="240"/>
        <w:rPr>
          <w:rFonts w:hAnsi="ＭＳ 明朝"/>
          <w:szCs w:val="24"/>
        </w:rPr>
      </w:pPr>
      <w:r w:rsidRPr="00F64EF4">
        <w:rPr>
          <w:rFonts w:hAnsi="ＭＳ 明朝" w:hint="eastAsia"/>
          <w:szCs w:val="24"/>
        </w:rPr>
        <w:t>ＩＭＦ</w:t>
      </w:r>
      <w:r w:rsidR="00065C04" w:rsidRPr="00F64EF4">
        <w:rPr>
          <w:rFonts w:hAnsi="ＭＳ 明朝" w:hint="eastAsia"/>
          <w:szCs w:val="24"/>
        </w:rPr>
        <w:t>世界</w:t>
      </w:r>
      <w:r w:rsidR="00065C04" w:rsidRPr="00F64EF4">
        <w:rPr>
          <w:rFonts w:hAnsi="ＭＳ 明朝"/>
          <w:szCs w:val="24"/>
        </w:rPr>
        <w:t>経済見通し（</w:t>
      </w:r>
      <w:r w:rsidR="00106C5E" w:rsidRPr="00F64EF4">
        <w:rPr>
          <w:rFonts w:hAnsi="ＭＳ 明朝"/>
          <w:szCs w:val="24"/>
        </w:rPr>
        <w:t>201</w:t>
      </w:r>
      <w:r w:rsidR="00106C5E" w:rsidRPr="00F64EF4">
        <w:rPr>
          <w:rFonts w:hAnsi="ＭＳ 明朝" w:hint="eastAsia"/>
          <w:szCs w:val="24"/>
        </w:rPr>
        <w:t>8</w:t>
      </w:r>
      <w:r w:rsidR="00065C04" w:rsidRPr="00F64EF4">
        <w:rPr>
          <w:rFonts w:hAnsi="ＭＳ 明朝"/>
          <w:szCs w:val="24"/>
        </w:rPr>
        <w:t>年10月10</w:t>
      </w:r>
      <w:r w:rsidR="00912656" w:rsidRPr="00F64EF4">
        <w:rPr>
          <w:rFonts w:hAnsi="ＭＳ 明朝" w:hint="eastAsia"/>
          <w:szCs w:val="24"/>
        </w:rPr>
        <w:t>日</w:t>
      </w:r>
      <w:r w:rsidR="00065C04" w:rsidRPr="00F64EF4">
        <w:rPr>
          <w:rFonts w:hAnsi="ＭＳ 明朝"/>
          <w:szCs w:val="24"/>
        </w:rPr>
        <w:t>公表）</w:t>
      </w:r>
      <w:r w:rsidR="00065C04" w:rsidRPr="00F64EF4">
        <w:rPr>
          <w:rFonts w:hAnsi="ＭＳ 明朝" w:hint="eastAsia"/>
          <w:szCs w:val="24"/>
        </w:rPr>
        <w:t>は</w:t>
      </w:r>
      <w:r w:rsidR="00065C04" w:rsidRPr="00F64EF4">
        <w:rPr>
          <w:rFonts w:hAnsi="ＭＳ 明朝"/>
          <w:szCs w:val="24"/>
        </w:rPr>
        <w:t>、</w:t>
      </w:r>
      <w:r w:rsidRPr="00F64EF4">
        <w:rPr>
          <w:rFonts w:hAnsi="ＭＳ 明朝" w:hint="eastAsia"/>
          <w:szCs w:val="24"/>
        </w:rPr>
        <w:t>世界全体の成長率</w:t>
      </w:r>
      <w:r w:rsidR="00065C04" w:rsidRPr="00F64EF4">
        <w:rPr>
          <w:rFonts w:hAnsi="ＭＳ 明朝" w:hint="eastAsia"/>
          <w:szCs w:val="24"/>
        </w:rPr>
        <w:t>見通しを</w:t>
      </w:r>
      <w:r w:rsidR="00106C5E" w:rsidRPr="00F64EF4">
        <w:rPr>
          <w:rFonts w:hAnsi="ＭＳ 明朝"/>
          <w:szCs w:val="24"/>
        </w:rPr>
        <w:t>201</w:t>
      </w:r>
      <w:r w:rsidR="00106C5E" w:rsidRPr="00F64EF4">
        <w:rPr>
          <w:rFonts w:hAnsi="ＭＳ 明朝" w:hint="eastAsia"/>
          <w:szCs w:val="24"/>
        </w:rPr>
        <w:t>8</w:t>
      </w:r>
      <w:r w:rsidR="00106C5E" w:rsidRPr="00F64EF4">
        <w:rPr>
          <w:rFonts w:hAnsi="ＭＳ 明朝"/>
          <w:szCs w:val="24"/>
        </w:rPr>
        <w:t>年</w:t>
      </w:r>
      <w:r w:rsidR="00106C5E" w:rsidRPr="00F64EF4">
        <w:rPr>
          <w:rFonts w:hAnsi="ＭＳ 明朝" w:hint="eastAsia"/>
          <w:szCs w:val="24"/>
        </w:rPr>
        <w:t>、</w:t>
      </w:r>
      <w:r w:rsidR="00106C5E" w:rsidRPr="00F64EF4">
        <w:rPr>
          <w:rFonts w:hAnsi="ＭＳ 明朝"/>
          <w:szCs w:val="24"/>
        </w:rPr>
        <w:t>201</w:t>
      </w:r>
      <w:r w:rsidR="00106C5E" w:rsidRPr="00F64EF4">
        <w:rPr>
          <w:rFonts w:hAnsi="ＭＳ 明朝" w:hint="eastAsia"/>
          <w:szCs w:val="24"/>
        </w:rPr>
        <w:t>9</w:t>
      </w:r>
      <w:r w:rsidR="00106C5E" w:rsidRPr="00F64EF4">
        <w:rPr>
          <w:rFonts w:hAnsi="ＭＳ 明朝"/>
          <w:szCs w:val="24"/>
        </w:rPr>
        <w:t>年</w:t>
      </w:r>
      <w:r w:rsidR="00106C5E" w:rsidRPr="00F64EF4">
        <w:rPr>
          <w:rFonts w:hAnsi="ＭＳ 明朝" w:hint="eastAsia"/>
          <w:szCs w:val="24"/>
        </w:rPr>
        <w:t>ともに</w:t>
      </w:r>
      <w:r w:rsidR="00065C04" w:rsidRPr="00F64EF4">
        <w:rPr>
          <w:rFonts w:hAnsi="ＭＳ 明朝"/>
          <w:szCs w:val="24"/>
        </w:rPr>
        <w:t>3.7％とし</w:t>
      </w:r>
      <w:r w:rsidR="00065C04" w:rsidRPr="00F64EF4">
        <w:rPr>
          <w:rFonts w:hAnsi="ＭＳ 明朝" w:hint="eastAsia"/>
          <w:szCs w:val="24"/>
        </w:rPr>
        <w:t>た。</w:t>
      </w:r>
      <w:r w:rsidR="00D56F43" w:rsidRPr="00F64EF4">
        <w:rPr>
          <w:rFonts w:hAnsi="ＭＳ 明朝" w:hint="eastAsia"/>
          <w:szCs w:val="24"/>
        </w:rPr>
        <w:t>通商問題の動向や</w:t>
      </w:r>
      <w:r w:rsidR="00D56F43" w:rsidRPr="00F64EF4">
        <w:rPr>
          <w:rFonts w:hAnsi="ＭＳ 明朝"/>
          <w:szCs w:val="24"/>
        </w:rPr>
        <w:t>地政学的リスク</w:t>
      </w:r>
      <w:r w:rsidR="00065C04" w:rsidRPr="00F64EF4">
        <w:rPr>
          <w:rFonts w:hAnsi="ＭＳ 明朝"/>
          <w:szCs w:val="24"/>
        </w:rPr>
        <w:t>、</w:t>
      </w:r>
      <w:r w:rsidR="00065C04" w:rsidRPr="00F64EF4">
        <w:rPr>
          <w:rFonts w:hAnsi="ＭＳ 明朝" w:hint="eastAsia"/>
          <w:szCs w:val="24"/>
        </w:rPr>
        <w:t>先進国に</w:t>
      </w:r>
      <w:r w:rsidR="00065C04" w:rsidRPr="00F64EF4">
        <w:rPr>
          <w:rFonts w:hAnsi="ＭＳ 明朝"/>
          <w:szCs w:val="24"/>
        </w:rPr>
        <w:t>おける</w:t>
      </w:r>
      <w:r w:rsidR="00065C04" w:rsidRPr="00F64EF4">
        <w:rPr>
          <w:rFonts w:hAnsi="ＭＳ 明朝" w:hint="eastAsia"/>
          <w:szCs w:val="24"/>
        </w:rPr>
        <w:t>賃金の</w:t>
      </w:r>
      <w:r w:rsidR="00065C04" w:rsidRPr="00F64EF4">
        <w:rPr>
          <w:rFonts w:hAnsi="ＭＳ 明朝"/>
          <w:szCs w:val="24"/>
        </w:rPr>
        <w:t>伸び悩みなど</w:t>
      </w:r>
      <w:r w:rsidR="008053D3" w:rsidRPr="00F64EF4">
        <w:rPr>
          <w:rFonts w:hAnsi="ＭＳ 明朝"/>
          <w:szCs w:val="24"/>
        </w:rPr>
        <w:t>懸念すべき点</w:t>
      </w:r>
      <w:r w:rsidR="008053D3" w:rsidRPr="00F64EF4">
        <w:rPr>
          <w:rFonts w:hAnsi="ＭＳ 明朝" w:hint="eastAsia"/>
          <w:szCs w:val="24"/>
        </w:rPr>
        <w:t>もあり</w:t>
      </w:r>
      <w:r w:rsidR="00065C04" w:rsidRPr="00F64EF4">
        <w:rPr>
          <w:rFonts w:hAnsi="ＭＳ 明朝"/>
          <w:szCs w:val="24"/>
        </w:rPr>
        <w:t>、</w:t>
      </w:r>
      <w:r w:rsidR="008053D3" w:rsidRPr="00F64EF4">
        <w:rPr>
          <w:rFonts w:hAnsi="ＭＳ 明朝" w:hint="eastAsia"/>
          <w:szCs w:val="24"/>
        </w:rPr>
        <w:t>中期的</w:t>
      </w:r>
      <w:r w:rsidR="008053D3" w:rsidRPr="00F64EF4">
        <w:rPr>
          <w:rFonts w:hAnsi="ＭＳ 明朝"/>
          <w:szCs w:val="24"/>
        </w:rPr>
        <w:t>に</w:t>
      </w:r>
      <w:r w:rsidR="006463EF" w:rsidRPr="00F64EF4">
        <w:rPr>
          <w:rFonts w:hAnsi="ＭＳ 明朝" w:hint="eastAsia"/>
          <w:szCs w:val="24"/>
        </w:rPr>
        <w:t>は</w:t>
      </w:r>
      <w:r w:rsidR="008053D3" w:rsidRPr="00F64EF4">
        <w:rPr>
          <w:rFonts w:hAnsi="ＭＳ 明朝" w:hint="eastAsia"/>
          <w:szCs w:val="24"/>
        </w:rPr>
        <w:t>成長</w:t>
      </w:r>
      <w:r w:rsidR="008053D3" w:rsidRPr="00F64EF4">
        <w:rPr>
          <w:rFonts w:hAnsi="ＭＳ 明朝"/>
          <w:szCs w:val="24"/>
        </w:rPr>
        <w:t>ペース</w:t>
      </w:r>
      <w:r w:rsidR="008053D3" w:rsidRPr="00F64EF4">
        <w:rPr>
          <w:rFonts w:hAnsi="ＭＳ 明朝" w:hint="eastAsia"/>
          <w:szCs w:val="24"/>
        </w:rPr>
        <w:t>が</w:t>
      </w:r>
      <w:r w:rsidR="008053D3" w:rsidRPr="00F64EF4">
        <w:rPr>
          <w:rFonts w:hAnsi="ＭＳ 明朝"/>
          <w:szCs w:val="24"/>
        </w:rPr>
        <w:t>緩やかになり</w:t>
      </w:r>
      <w:r w:rsidR="008053D3" w:rsidRPr="00F64EF4">
        <w:rPr>
          <w:rFonts w:hAnsi="ＭＳ 明朝" w:hint="eastAsia"/>
          <w:szCs w:val="24"/>
        </w:rPr>
        <w:t>つつも</w:t>
      </w:r>
      <w:r w:rsidR="00065C04" w:rsidRPr="00F64EF4">
        <w:rPr>
          <w:rFonts w:hAnsi="ＭＳ 明朝" w:hint="eastAsia"/>
          <w:szCs w:val="24"/>
        </w:rPr>
        <w:t>引き続き</w:t>
      </w:r>
      <w:r w:rsidR="008053D3" w:rsidRPr="00F64EF4">
        <w:rPr>
          <w:rFonts w:hAnsi="ＭＳ 明朝" w:hint="eastAsia"/>
          <w:szCs w:val="24"/>
        </w:rPr>
        <w:t>の</w:t>
      </w:r>
      <w:r w:rsidR="00065C04" w:rsidRPr="00F64EF4">
        <w:rPr>
          <w:rFonts w:hAnsi="ＭＳ 明朝"/>
          <w:szCs w:val="24"/>
        </w:rPr>
        <w:t>成長を見込んでいる。</w:t>
      </w:r>
    </w:p>
    <w:p w14:paraId="15DE4759" w14:textId="77777777" w:rsidR="001540EC" w:rsidRPr="00F64EF4" w:rsidRDefault="001540EC" w:rsidP="00471707"/>
    <w:p w14:paraId="0B63E4EC" w14:textId="77777777" w:rsidR="001540EC" w:rsidRPr="00F64EF4" w:rsidRDefault="00471707" w:rsidP="00897472">
      <w:pPr>
        <w:pStyle w:val="afd"/>
      </w:pPr>
      <w:r w:rsidRPr="00F64EF4">
        <w:rPr>
          <w:rFonts w:hint="eastAsia"/>
        </w:rPr>
        <w:t>２．</w:t>
      </w:r>
      <w:r w:rsidR="001540EC" w:rsidRPr="00F64EF4">
        <w:rPr>
          <w:rFonts w:hint="eastAsia"/>
        </w:rPr>
        <w:t>日本経済</w:t>
      </w:r>
    </w:p>
    <w:p w14:paraId="1251DF12" w14:textId="4EC69CE7" w:rsidR="00471707" w:rsidRPr="00F64EF4" w:rsidRDefault="00404BEF" w:rsidP="00D90496">
      <w:pPr>
        <w:pStyle w:val="a3"/>
        <w:ind w:leftChars="200" w:left="480" w:firstLineChars="100" w:firstLine="240"/>
      </w:pPr>
      <w:r w:rsidRPr="00F64EF4">
        <w:rPr>
          <w:rFonts w:hAnsi="ＭＳ 明朝" w:hint="eastAsia"/>
          <w:szCs w:val="24"/>
        </w:rPr>
        <w:t>日本銀行</w:t>
      </w:r>
      <w:r w:rsidR="00305B5E" w:rsidRPr="00F64EF4">
        <w:rPr>
          <w:rFonts w:hAnsi="ＭＳ 明朝" w:hint="eastAsia"/>
          <w:szCs w:val="24"/>
        </w:rPr>
        <w:t>は</w:t>
      </w:r>
      <w:r w:rsidR="00A303A5" w:rsidRPr="00F64EF4">
        <w:rPr>
          <w:rFonts w:hAnsi="ＭＳ 明朝" w:hint="eastAsia"/>
          <w:szCs w:val="24"/>
        </w:rPr>
        <w:t>「</w:t>
      </w:r>
      <w:r w:rsidR="00305B5E" w:rsidRPr="00F64EF4">
        <w:rPr>
          <w:rFonts w:hAnsi="ＭＳ 明朝" w:hint="eastAsia"/>
          <w:szCs w:val="24"/>
        </w:rPr>
        <w:t>経済・物価情勢の展望</w:t>
      </w:r>
      <w:r w:rsidR="00A303A5" w:rsidRPr="00F64EF4">
        <w:rPr>
          <w:rFonts w:hAnsi="ＭＳ 明朝" w:hint="eastAsia"/>
          <w:szCs w:val="24"/>
        </w:rPr>
        <w:t>（</w:t>
      </w:r>
      <w:r w:rsidR="00305B5E" w:rsidRPr="00F64EF4">
        <w:rPr>
          <w:rFonts w:hAnsi="ＭＳ 明朝"/>
          <w:szCs w:val="24"/>
        </w:rPr>
        <w:t>10</w:t>
      </w:r>
      <w:r w:rsidR="00A303A5" w:rsidRPr="00F64EF4">
        <w:rPr>
          <w:rFonts w:hAnsi="ＭＳ 明朝" w:hint="eastAsia"/>
          <w:szCs w:val="24"/>
        </w:rPr>
        <w:t>月</w:t>
      </w:r>
      <w:r w:rsidR="00305B5E" w:rsidRPr="00F64EF4">
        <w:rPr>
          <w:rFonts w:hAnsi="ＭＳ 明朝"/>
          <w:szCs w:val="24"/>
        </w:rPr>
        <w:t>3</w:t>
      </w:r>
      <w:r w:rsidR="00A303A5" w:rsidRPr="00F64EF4">
        <w:rPr>
          <w:rFonts w:hAnsi="ＭＳ 明朝"/>
          <w:szCs w:val="24"/>
        </w:rPr>
        <w:t>1</w:t>
      </w:r>
      <w:r w:rsidR="006E7765" w:rsidRPr="00F64EF4">
        <w:rPr>
          <w:rFonts w:hAnsi="ＭＳ 明朝" w:hint="eastAsia"/>
          <w:szCs w:val="24"/>
        </w:rPr>
        <w:t>日）」</w:t>
      </w:r>
      <w:r w:rsidR="00305B5E" w:rsidRPr="00F64EF4">
        <w:rPr>
          <w:rFonts w:hAnsi="ＭＳ 明朝" w:hint="eastAsia"/>
          <w:szCs w:val="24"/>
        </w:rPr>
        <w:t>において、基本的見解として</w:t>
      </w:r>
      <w:r w:rsidR="00305B5E" w:rsidRPr="00F64EF4">
        <w:rPr>
          <w:rFonts w:hAnsi="ＭＳ 明朝"/>
          <w:szCs w:val="24"/>
        </w:rPr>
        <w:t>次のとおり述べている</w:t>
      </w:r>
      <w:r w:rsidR="006E7765" w:rsidRPr="00F64EF4">
        <w:rPr>
          <w:rFonts w:hint="eastAsia"/>
        </w:rPr>
        <w:t>。</w:t>
      </w:r>
    </w:p>
    <w:p w14:paraId="69E764E4" w14:textId="4E9A8249" w:rsidR="00471707" w:rsidRPr="00F64EF4" w:rsidRDefault="00957031" w:rsidP="00957031">
      <w:pPr>
        <w:pStyle w:val="aff5"/>
      </w:pPr>
      <w:r w:rsidRPr="00F64EF4">
        <w:rPr>
          <w:rFonts w:hint="eastAsia"/>
        </w:rPr>
        <w:t>（</w:t>
      </w:r>
      <w:r w:rsidR="00471707" w:rsidRPr="00F64EF4">
        <w:rPr>
          <w:rFonts w:hint="eastAsia"/>
        </w:rPr>
        <w:t>１）</w:t>
      </w:r>
      <w:r w:rsidR="00305B5E" w:rsidRPr="00F64EF4">
        <w:rPr>
          <w:rFonts w:hint="eastAsia"/>
        </w:rPr>
        <w:t>わが国の景気は、所得から支出への前向きの循環メカニズムが働くもとで、緩やかに拡大している。</w:t>
      </w:r>
    </w:p>
    <w:p w14:paraId="149ABCB1" w14:textId="401F44F3" w:rsidR="00305B5E" w:rsidRPr="00F64EF4" w:rsidRDefault="00957031" w:rsidP="00957031">
      <w:pPr>
        <w:pStyle w:val="aff5"/>
      </w:pPr>
      <w:r w:rsidRPr="00F64EF4">
        <w:rPr>
          <w:rFonts w:hint="eastAsia"/>
        </w:rPr>
        <w:t>（</w:t>
      </w:r>
      <w:r w:rsidR="00471707" w:rsidRPr="00F64EF4">
        <w:rPr>
          <w:rFonts w:hint="eastAsia"/>
        </w:rPr>
        <w:t>２）</w:t>
      </w:r>
      <w:r w:rsidR="00305B5E" w:rsidRPr="00F64EF4">
        <w:rPr>
          <w:rFonts w:hint="eastAsia"/>
        </w:rPr>
        <w:t>先行きのわが国経済は、緩やかな拡大を続けるとみられる。</w:t>
      </w:r>
      <w:r w:rsidR="00305B5E" w:rsidRPr="00F64EF4">
        <w:t>2018</w:t>
      </w:r>
      <w:r w:rsidR="00305B5E" w:rsidRPr="00F64EF4">
        <w:rPr>
          <w:rFonts w:hint="eastAsia"/>
        </w:rPr>
        <w:t>年度までの期間を展望すると、国内需要は、きわめて緩和的な金融環境や政府の大型経済対策による財政支出などを背景に、企業・家計の両部門において所得から支出への前向きの循環メカニズムが持続するもとで、増加基調をたどると考えられる。</w:t>
      </w:r>
      <w:r w:rsidR="00305B5E" w:rsidRPr="00F64EF4">
        <w:br/>
      </w:r>
      <w:r w:rsidR="00305B5E" w:rsidRPr="00F64EF4">
        <w:rPr>
          <w:rFonts w:hint="eastAsia"/>
        </w:rPr>
        <w:t xml:space="preserve">　</w:t>
      </w:r>
      <w:r w:rsidR="00305B5E" w:rsidRPr="00F64EF4">
        <w:t>2019</w:t>
      </w:r>
      <w:r w:rsidR="00305B5E" w:rsidRPr="00F64EF4">
        <w:rPr>
          <w:rFonts w:hint="eastAsia"/>
        </w:rPr>
        <w:t>年度については、内需の減速から成長ペースは鈍化するものの、外需</w:t>
      </w:r>
      <w:r w:rsidR="00305B5E" w:rsidRPr="00F64EF4">
        <w:rPr>
          <w:rFonts w:hint="eastAsia"/>
        </w:rPr>
        <w:lastRenderedPageBreak/>
        <w:t>に支えられて、景気拡大が続くと予想される。すなわち、景気拡大局面の長期化による資本ストックの積み上がりやオリンピック関連需要の一巡などから、設備投資が減速すると見込まれる。また、家計支出も、下期には消費税率引き上げの影響から減少に転じると予想される。もっとも、海外経済の成長を背景とした輸出の増加が景気を下支えするとみられる。</w:t>
      </w:r>
      <w:r w:rsidR="00305B5E" w:rsidRPr="00F64EF4">
        <w:br/>
      </w:r>
      <w:r w:rsidR="00305B5E" w:rsidRPr="00F64EF4">
        <w:rPr>
          <w:rFonts w:hint="eastAsia"/>
        </w:rPr>
        <w:t xml:space="preserve">　以上のもとで、わが国経済は、</w:t>
      </w:r>
      <w:r w:rsidR="00305B5E" w:rsidRPr="00F64EF4">
        <w:t>2018</w:t>
      </w:r>
      <w:r w:rsidR="00305B5E" w:rsidRPr="00F64EF4">
        <w:rPr>
          <w:rFonts w:hint="eastAsia"/>
        </w:rPr>
        <w:t>年度までの期間を中心に、潜在成長率を上回る成長を続けるとみられる。今回の成長率の見通しを従来の見通しと比べると、概ね不変である。</w:t>
      </w:r>
    </w:p>
    <w:p w14:paraId="26E15052" w14:textId="76A13F20" w:rsidR="00305B5E" w:rsidRPr="00F64EF4" w:rsidRDefault="00957031" w:rsidP="00957031">
      <w:pPr>
        <w:pStyle w:val="aff5"/>
      </w:pPr>
      <w:r w:rsidRPr="00F64EF4">
        <w:rPr>
          <w:rFonts w:hint="eastAsia"/>
        </w:rPr>
        <w:t>（</w:t>
      </w:r>
      <w:r w:rsidR="00305B5E" w:rsidRPr="00F64EF4">
        <w:rPr>
          <w:rFonts w:hint="eastAsia"/>
        </w:rPr>
        <w:t>３）消費者物価の前年比はプラス幅を拡大しているが、エネルギー価格の影響を除くと小幅のプラスにとどまっており、なお弱めの動きが続いている。</w:t>
      </w:r>
      <w:r w:rsidR="00305B5E" w:rsidRPr="00F64EF4">
        <w:br/>
      </w:r>
      <w:r w:rsidR="00305B5E" w:rsidRPr="00F64EF4">
        <w:rPr>
          <w:rFonts w:hint="eastAsia"/>
        </w:rPr>
        <w:t xml:space="preserve">　先行きの物価を展望すると、消費者物価の前年比は、マクロ的な需給ギャップの改善や中長期的な予想物価上昇率の高まりなどを背景に、プラス幅の拡大基調を続け、</w:t>
      </w:r>
      <w:r w:rsidR="00242925" w:rsidRPr="00F64EF4">
        <w:rPr>
          <w:rFonts w:hint="eastAsia"/>
        </w:rPr>
        <w:t>2</w:t>
      </w:r>
      <w:r w:rsidR="00305B5E" w:rsidRPr="00F64EF4">
        <w:rPr>
          <w:rFonts w:hint="eastAsia"/>
        </w:rPr>
        <w:t>％に向けて上昇率を高めていくと考えられる。</w:t>
      </w:r>
    </w:p>
    <w:p w14:paraId="3AA42DAD" w14:textId="77777777" w:rsidR="00471707" w:rsidRPr="00F64EF4" w:rsidRDefault="00471707" w:rsidP="00D90496">
      <w:pPr>
        <w:pStyle w:val="a3"/>
        <w:ind w:leftChars="0" w:left="862"/>
        <w:rPr>
          <w:rFonts w:hAnsi="ＭＳ 明朝"/>
          <w:szCs w:val="24"/>
        </w:rPr>
      </w:pPr>
    </w:p>
    <w:p w14:paraId="47792169" w14:textId="77777777" w:rsidR="001540EC" w:rsidRPr="00F64EF4" w:rsidRDefault="00471707" w:rsidP="00897472">
      <w:pPr>
        <w:pStyle w:val="afd"/>
      </w:pPr>
      <w:r w:rsidRPr="00F64EF4">
        <w:rPr>
          <w:rFonts w:hint="eastAsia"/>
        </w:rPr>
        <w:t>３．</w:t>
      </w:r>
      <w:r w:rsidR="001540EC" w:rsidRPr="00F64EF4">
        <w:rPr>
          <w:rFonts w:hint="eastAsia"/>
        </w:rPr>
        <w:t>雇用情勢と賃金の動向</w:t>
      </w:r>
    </w:p>
    <w:p w14:paraId="0D0391A3" w14:textId="3E10044C" w:rsidR="00471707" w:rsidRPr="00F64EF4" w:rsidRDefault="008053D3" w:rsidP="00D90496">
      <w:pPr>
        <w:pStyle w:val="a3"/>
        <w:ind w:leftChars="200" w:left="480" w:firstLineChars="100" w:firstLine="240"/>
        <w:rPr>
          <w:rFonts w:hAnsi="ＭＳ 明朝"/>
          <w:szCs w:val="24"/>
        </w:rPr>
      </w:pPr>
      <w:r w:rsidRPr="00F64EF4">
        <w:rPr>
          <w:rFonts w:hAnsi="ＭＳ 明朝"/>
          <w:szCs w:val="24"/>
        </w:rPr>
        <w:t>201</w:t>
      </w:r>
      <w:r w:rsidRPr="00F64EF4">
        <w:rPr>
          <w:rFonts w:hAnsi="ＭＳ 明朝" w:hint="eastAsia"/>
          <w:szCs w:val="24"/>
        </w:rPr>
        <w:t>8</w:t>
      </w:r>
      <w:r w:rsidR="004C09FD" w:rsidRPr="00F64EF4">
        <w:rPr>
          <w:rFonts w:hAnsi="ＭＳ 明朝"/>
          <w:szCs w:val="24"/>
        </w:rPr>
        <w:t>年9月の</w:t>
      </w:r>
      <w:r w:rsidR="004C09FD" w:rsidRPr="00F64EF4">
        <w:rPr>
          <w:rFonts w:hAnsi="ＭＳ 明朝" w:hint="eastAsia"/>
          <w:szCs w:val="24"/>
        </w:rPr>
        <w:t>完全失業率は</w:t>
      </w:r>
      <w:r w:rsidR="00F64EF4">
        <w:rPr>
          <w:rFonts w:hAnsi="ＭＳ 明朝" w:hint="eastAsia"/>
          <w:szCs w:val="24"/>
        </w:rPr>
        <w:t>2.3</w:t>
      </w:r>
      <w:r w:rsidR="004C09FD" w:rsidRPr="00F64EF4">
        <w:rPr>
          <w:rFonts w:hAnsi="ＭＳ 明朝" w:hint="eastAsia"/>
          <w:szCs w:val="24"/>
        </w:rPr>
        <w:t>％、有効求人倍率は</w:t>
      </w:r>
      <w:r w:rsidR="00F64EF4">
        <w:rPr>
          <w:rFonts w:hAnsi="ＭＳ 明朝" w:hint="eastAsia"/>
          <w:szCs w:val="24"/>
        </w:rPr>
        <w:t>1.64</w:t>
      </w:r>
      <w:r w:rsidR="004C09FD" w:rsidRPr="00F64EF4">
        <w:rPr>
          <w:rFonts w:hAnsi="ＭＳ 明朝" w:hint="eastAsia"/>
          <w:szCs w:val="24"/>
        </w:rPr>
        <w:t>倍で、</w:t>
      </w:r>
      <w:r w:rsidR="006E7765" w:rsidRPr="00F64EF4">
        <w:rPr>
          <w:rFonts w:hAnsi="ＭＳ 明朝" w:hint="eastAsia"/>
          <w:szCs w:val="24"/>
        </w:rPr>
        <w:t>労働</w:t>
      </w:r>
      <w:r w:rsidR="00242925" w:rsidRPr="00F64EF4">
        <w:rPr>
          <w:rFonts w:hAnsi="ＭＳ 明朝" w:hint="eastAsia"/>
          <w:szCs w:val="24"/>
        </w:rPr>
        <w:t>力</w:t>
      </w:r>
      <w:r w:rsidR="006E7765" w:rsidRPr="00F64EF4">
        <w:rPr>
          <w:rFonts w:hAnsi="ＭＳ 明朝" w:hint="eastAsia"/>
          <w:szCs w:val="24"/>
        </w:rPr>
        <w:t>需給はタイトな状況が続いている。</w:t>
      </w:r>
      <w:r w:rsidR="00D624F2" w:rsidRPr="00F64EF4">
        <w:rPr>
          <w:rFonts w:hAnsi="ＭＳ 明朝" w:hint="eastAsia"/>
          <w:szCs w:val="24"/>
        </w:rPr>
        <w:t>日銀</w:t>
      </w:r>
      <w:r w:rsidR="00D624F2" w:rsidRPr="00F64EF4">
        <w:rPr>
          <w:rFonts w:hAnsi="ＭＳ 明朝"/>
          <w:szCs w:val="24"/>
        </w:rPr>
        <w:t>短観の</w:t>
      </w:r>
      <w:r w:rsidR="00D624F2" w:rsidRPr="00F64EF4">
        <w:rPr>
          <w:rFonts w:hAnsi="ＭＳ 明朝" w:hint="eastAsia"/>
          <w:szCs w:val="24"/>
        </w:rPr>
        <w:t>雇用</w:t>
      </w:r>
      <w:r w:rsidR="00D624F2" w:rsidRPr="00F64EF4">
        <w:rPr>
          <w:rFonts w:hAnsi="ＭＳ 明朝"/>
          <w:szCs w:val="24"/>
        </w:rPr>
        <w:t>人員</w:t>
      </w:r>
      <w:r w:rsidR="00D624F2" w:rsidRPr="00F64EF4">
        <w:rPr>
          <w:rFonts w:hAnsi="ＭＳ 明朝" w:hint="eastAsia"/>
          <w:szCs w:val="24"/>
        </w:rPr>
        <w:t>判断ＤＩも、産業</w:t>
      </w:r>
      <w:r w:rsidR="00D624F2" w:rsidRPr="00F64EF4">
        <w:rPr>
          <w:rFonts w:hAnsi="ＭＳ 明朝"/>
          <w:szCs w:val="24"/>
        </w:rPr>
        <w:t>計</w:t>
      </w:r>
      <w:r w:rsidR="00F05636" w:rsidRPr="00F64EF4">
        <w:rPr>
          <w:rFonts w:hAnsi="ＭＳ 明朝" w:hint="eastAsia"/>
          <w:szCs w:val="24"/>
        </w:rPr>
        <w:t>は</w:t>
      </w:r>
      <w:r w:rsidR="00D624F2" w:rsidRPr="00F64EF4">
        <w:rPr>
          <w:rFonts w:hAnsi="ＭＳ 明朝"/>
          <w:szCs w:val="24"/>
        </w:rPr>
        <w:t>2013年、</w:t>
      </w:r>
      <w:r w:rsidR="00F05636" w:rsidRPr="00F64EF4">
        <w:rPr>
          <w:rFonts w:hAnsi="ＭＳ 明朝" w:hint="eastAsia"/>
          <w:szCs w:val="24"/>
        </w:rPr>
        <w:t>製造業も</w:t>
      </w:r>
      <w:r w:rsidR="00D624F2" w:rsidRPr="00F64EF4">
        <w:rPr>
          <w:rFonts w:hAnsi="ＭＳ 明朝"/>
          <w:szCs w:val="24"/>
        </w:rPr>
        <w:t>2014年</w:t>
      </w:r>
      <w:r w:rsidR="00F05636" w:rsidRPr="00F64EF4">
        <w:rPr>
          <w:rFonts w:hAnsi="ＭＳ 明朝" w:hint="eastAsia"/>
          <w:szCs w:val="24"/>
        </w:rPr>
        <w:t>を</w:t>
      </w:r>
      <w:r w:rsidR="00F05636" w:rsidRPr="00F64EF4">
        <w:rPr>
          <w:rFonts w:hAnsi="ＭＳ 明朝"/>
          <w:szCs w:val="24"/>
        </w:rPr>
        <w:t>境に</w:t>
      </w:r>
      <w:r w:rsidR="00F05636" w:rsidRPr="00F64EF4">
        <w:rPr>
          <w:rFonts w:hAnsi="ＭＳ 明朝" w:hint="eastAsia"/>
          <w:szCs w:val="24"/>
        </w:rPr>
        <w:t>マイナスに</w:t>
      </w:r>
      <w:r w:rsidR="00F05636" w:rsidRPr="00F64EF4">
        <w:rPr>
          <w:rFonts w:hAnsi="ＭＳ 明朝"/>
          <w:szCs w:val="24"/>
        </w:rPr>
        <w:t>転じて以降、</w:t>
      </w:r>
      <w:r w:rsidR="00F05636" w:rsidRPr="00F64EF4">
        <w:rPr>
          <w:rFonts w:hAnsi="ＭＳ 明朝" w:hint="eastAsia"/>
          <w:szCs w:val="24"/>
        </w:rPr>
        <w:t>不足の</w:t>
      </w:r>
      <w:r w:rsidR="00F05636" w:rsidRPr="00F64EF4">
        <w:rPr>
          <w:rFonts w:hAnsi="ＭＳ 明朝"/>
          <w:szCs w:val="24"/>
        </w:rPr>
        <w:t>度合いは強まる一方となっている</w:t>
      </w:r>
      <w:r w:rsidR="006E7765" w:rsidRPr="00F64EF4">
        <w:rPr>
          <w:rFonts w:hAnsi="ＭＳ 明朝" w:hint="eastAsia"/>
          <w:szCs w:val="24"/>
        </w:rPr>
        <w:t>。</w:t>
      </w:r>
    </w:p>
    <w:p w14:paraId="5CF6E18C" w14:textId="01AC633C" w:rsidR="00813B93" w:rsidRPr="00F64EF4" w:rsidRDefault="005B3D2C" w:rsidP="002D48AE">
      <w:pPr>
        <w:ind w:leftChars="200" w:left="480" w:firstLineChars="100" w:firstLine="240"/>
      </w:pPr>
      <w:r w:rsidRPr="00F64EF4">
        <w:rPr>
          <w:rFonts w:hAnsi="ＭＳ 明朝" w:hint="eastAsia"/>
          <w:szCs w:val="24"/>
        </w:rPr>
        <w:t>厚生労働省</w:t>
      </w:r>
      <w:r w:rsidRPr="00F64EF4">
        <w:rPr>
          <w:rFonts w:hAnsi="ＭＳ 明朝"/>
          <w:szCs w:val="24"/>
        </w:rPr>
        <w:t>「賃金</w:t>
      </w:r>
      <w:r w:rsidR="00242925" w:rsidRPr="00F64EF4">
        <w:rPr>
          <w:rFonts w:hAnsi="ＭＳ 明朝" w:hint="eastAsia"/>
          <w:szCs w:val="24"/>
        </w:rPr>
        <w:t>構造</w:t>
      </w:r>
      <w:r w:rsidR="00242925" w:rsidRPr="00F64EF4">
        <w:rPr>
          <w:rFonts w:hAnsi="ＭＳ 明朝"/>
          <w:szCs w:val="24"/>
        </w:rPr>
        <w:t>基本統計調査</w:t>
      </w:r>
      <w:r w:rsidRPr="00F64EF4">
        <w:rPr>
          <w:rFonts w:hAnsi="ＭＳ 明朝"/>
          <w:szCs w:val="24"/>
        </w:rPr>
        <w:t>」から個別賃金水準の</w:t>
      </w:r>
      <w:r w:rsidRPr="00F64EF4">
        <w:rPr>
          <w:rFonts w:hAnsi="ＭＳ 明朝" w:hint="eastAsia"/>
          <w:szCs w:val="24"/>
        </w:rPr>
        <w:t>動向を</w:t>
      </w:r>
      <w:r w:rsidRPr="00F64EF4">
        <w:rPr>
          <w:rFonts w:hAnsi="ＭＳ 明朝"/>
          <w:szCs w:val="24"/>
        </w:rPr>
        <w:t>みると、2014年以降上昇に転じているものの、ピークであった1997年の水準にはいまだ</w:t>
      </w:r>
      <w:r w:rsidRPr="00F64EF4">
        <w:rPr>
          <w:rFonts w:hAnsi="ＭＳ 明朝" w:hint="eastAsia"/>
          <w:szCs w:val="24"/>
        </w:rPr>
        <w:t>到達</w:t>
      </w:r>
      <w:r w:rsidRPr="00F64EF4">
        <w:rPr>
          <w:rFonts w:hAnsi="ＭＳ 明朝"/>
          <w:szCs w:val="24"/>
        </w:rPr>
        <w:t>していない</w:t>
      </w:r>
      <w:r w:rsidR="00813B93" w:rsidRPr="00F64EF4">
        <w:rPr>
          <w:rFonts w:hint="eastAsia"/>
        </w:rPr>
        <w:t>。</w:t>
      </w:r>
      <w:r w:rsidR="00242925" w:rsidRPr="00F64EF4">
        <w:rPr>
          <w:rFonts w:hint="eastAsia"/>
        </w:rPr>
        <w:t>労働力</w:t>
      </w:r>
      <w:r w:rsidR="0051606A" w:rsidRPr="00F64EF4">
        <w:rPr>
          <w:rFonts w:hint="eastAsia"/>
        </w:rPr>
        <w:t>需給の逼迫を反映して、短時間労働者の賃金の伸びは一般労働者を上回っており、足下のパート・アルバイトの平均募集時給も増加傾向が続いている。</w:t>
      </w:r>
    </w:p>
    <w:p w14:paraId="06378EB5" w14:textId="2EC416C1" w:rsidR="00BF4828" w:rsidRPr="00F64EF4" w:rsidRDefault="00BF4828">
      <w:pPr>
        <w:widowControl/>
        <w:jc w:val="left"/>
      </w:pPr>
    </w:p>
    <w:p w14:paraId="1C6A56E0" w14:textId="72AA15AE" w:rsidR="001540EC" w:rsidRPr="00F64EF4" w:rsidRDefault="00FD29E9" w:rsidP="00897472">
      <w:pPr>
        <w:pStyle w:val="afb"/>
      </w:pPr>
      <w:r w:rsidRPr="00F64EF4">
        <w:rPr>
          <w:rFonts w:hint="eastAsia"/>
        </w:rPr>
        <w:t>Ⅱ．</w:t>
      </w:r>
      <w:r w:rsidR="00E85943" w:rsidRPr="00F64EF4">
        <w:rPr>
          <w:rFonts w:hint="eastAsia"/>
        </w:rPr>
        <w:t>2019</w:t>
      </w:r>
      <w:r w:rsidR="001540EC" w:rsidRPr="00F64EF4">
        <w:rPr>
          <w:rFonts w:hint="eastAsia"/>
        </w:rPr>
        <w:t>春季生活闘争の取り組み内容</w:t>
      </w:r>
    </w:p>
    <w:p w14:paraId="36938DCB" w14:textId="77777777" w:rsidR="001540EC" w:rsidRPr="00F64EF4" w:rsidRDefault="00D90496" w:rsidP="00897472">
      <w:pPr>
        <w:pStyle w:val="afd"/>
      </w:pPr>
      <w:r w:rsidRPr="00F64EF4">
        <w:rPr>
          <w:rFonts w:hint="eastAsia"/>
        </w:rPr>
        <w:t>１．</w:t>
      </w:r>
      <w:r w:rsidR="001540EC" w:rsidRPr="00F64EF4">
        <w:rPr>
          <w:rFonts w:hint="eastAsia"/>
        </w:rPr>
        <w:t>基本的な考え方</w:t>
      </w:r>
    </w:p>
    <w:p w14:paraId="55B363FC" w14:textId="76E6B7B1" w:rsidR="001540EC" w:rsidRPr="00F64EF4" w:rsidRDefault="00B27E49" w:rsidP="00A37785">
      <w:pPr>
        <w:pStyle w:val="aff5"/>
      </w:pPr>
      <w:r w:rsidRPr="00F64EF4">
        <w:rPr>
          <w:rFonts w:hint="eastAsia"/>
        </w:rPr>
        <w:t>（</w:t>
      </w:r>
      <w:r w:rsidR="001540EC" w:rsidRPr="00F64EF4">
        <w:rPr>
          <w:rFonts w:hint="eastAsia"/>
        </w:rPr>
        <w:t>１</w:t>
      </w:r>
      <w:r w:rsidRPr="00F64EF4">
        <w:rPr>
          <w:rFonts w:hint="eastAsia"/>
        </w:rPr>
        <w:t>）</w:t>
      </w:r>
      <w:r w:rsidR="008A6443" w:rsidRPr="00F64EF4">
        <w:rPr>
          <w:rFonts w:hint="eastAsia"/>
        </w:rPr>
        <w:t>賃金の</w:t>
      </w:r>
      <w:r w:rsidR="008A6443" w:rsidRPr="00F64EF4">
        <w:t>「上げ幅」のみならず「賃金水準」</w:t>
      </w:r>
      <w:r w:rsidR="008A6443" w:rsidRPr="00F64EF4">
        <w:rPr>
          <w:rFonts w:hint="eastAsia"/>
        </w:rPr>
        <w:t>を</w:t>
      </w:r>
      <w:r w:rsidR="008A6443" w:rsidRPr="00F64EF4">
        <w:t>追求する闘争の強化</w:t>
      </w:r>
    </w:p>
    <w:p w14:paraId="0CF74257" w14:textId="3D50522C" w:rsidR="008A6443" w:rsidRPr="00F64EF4" w:rsidRDefault="008A6443" w:rsidP="00142C51">
      <w:pPr>
        <w:pStyle w:val="aff7"/>
        <w:ind w:leftChars="200" w:left="960"/>
        <w:rPr>
          <w:rFonts w:asciiTheme="minorEastAsia" w:eastAsiaTheme="minorEastAsia" w:hAnsiTheme="minorHAnsi" w:cstheme="minorBidi"/>
          <w:szCs w:val="24"/>
        </w:rPr>
      </w:pPr>
      <w:r w:rsidRPr="00F64EF4">
        <w:rPr>
          <w:rFonts w:asciiTheme="minorEastAsia" w:eastAsiaTheme="minorEastAsia" w:hAnsiTheme="minorHAnsi" w:cstheme="minorBidi" w:hint="eastAsia"/>
          <w:szCs w:val="24"/>
        </w:rPr>
        <w:t>１）「</w:t>
      </w:r>
      <w:r w:rsidRPr="00F64EF4">
        <w:rPr>
          <w:rFonts w:asciiTheme="minorEastAsia" w:eastAsiaTheme="minorEastAsia" w:hAnsiTheme="minorHAnsi" w:cstheme="minorBidi"/>
          <w:szCs w:val="24"/>
        </w:rPr>
        <w:t>底上げ</w:t>
      </w:r>
      <w:r w:rsidRPr="00F64EF4">
        <w:rPr>
          <w:rFonts w:asciiTheme="minorEastAsia" w:eastAsiaTheme="minorEastAsia" w:hAnsiTheme="minorHAnsi" w:cstheme="minorBidi" w:hint="eastAsia"/>
          <w:szCs w:val="24"/>
        </w:rPr>
        <w:t>・</w:t>
      </w:r>
      <w:r w:rsidRPr="00F64EF4">
        <w:rPr>
          <w:rFonts w:asciiTheme="minorEastAsia" w:eastAsiaTheme="minorEastAsia" w:hAnsiTheme="minorHAnsi" w:cstheme="minorBidi"/>
          <w:szCs w:val="24"/>
        </w:rPr>
        <w:t>底支え」</w:t>
      </w:r>
      <w:r w:rsidRPr="00F64EF4">
        <w:rPr>
          <w:rFonts w:asciiTheme="minorEastAsia" w:eastAsiaTheme="minorEastAsia" w:hAnsiTheme="minorHAnsi" w:cstheme="minorBidi" w:hint="eastAsia"/>
          <w:szCs w:val="24"/>
        </w:rPr>
        <w:t>「</w:t>
      </w:r>
      <w:r w:rsidRPr="00F64EF4">
        <w:rPr>
          <w:rFonts w:asciiTheme="minorEastAsia" w:eastAsiaTheme="minorEastAsia" w:hAnsiTheme="minorHAnsi" w:cstheme="minorBidi"/>
          <w:szCs w:val="24"/>
        </w:rPr>
        <w:t>格差是正」の取り組みの継続と賃金の絶対値の重視</w:t>
      </w:r>
    </w:p>
    <w:p w14:paraId="55887D2A" w14:textId="5FB9A79C" w:rsidR="008A6443" w:rsidRPr="00F64EF4" w:rsidRDefault="008A6443" w:rsidP="00142C51">
      <w:pPr>
        <w:adjustRightInd w:val="0"/>
        <w:snapToGrid w:val="0"/>
        <w:ind w:leftChars="300" w:left="720" w:firstLineChars="100" w:firstLine="240"/>
      </w:pPr>
      <w:r w:rsidRPr="00F64EF4">
        <w:rPr>
          <w:rFonts w:hint="eastAsia"/>
        </w:rPr>
        <w:t>現時点</w:t>
      </w:r>
      <w:r w:rsidRPr="00F64EF4">
        <w:t>の日本経済の先行きは、</w:t>
      </w:r>
      <w:r w:rsidRPr="00F64EF4">
        <w:rPr>
          <w:rFonts w:hint="eastAsia"/>
        </w:rPr>
        <w:t>通商</w:t>
      </w:r>
      <w:r w:rsidRPr="00F64EF4">
        <w:t>問題の動向や</w:t>
      </w:r>
      <w:r w:rsidRPr="00F64EF4">
        <w:rPr>
          <w:rFonts w:hint="eastAsia"/>
        </w:rPr>
        <w:t>地政学</w:t>
      </w:r>
      <w:r w:rsidRPr="00F64EF4">
        <w:t>的リスク、</w:t>
      </w:r>
      <w:r w:rsidRPr="00F64EF4">
        <w:rPr>
          <w:rFonts w:hint="eastAsia"/>
        </w:rPr>
        <w:t>相次いだ</w:t>
      </w:r>
      <w:r w:rsidRPr="00F64EF4">
        <w:t>自然</w:t>
      </w:r>
      <w:r w:rsidRPr="00F64EF4">
        <w:rPr>
          <w:rFonts w:hint="eastAsia"/>
        </w:rPr>
        <w:t>災害</w:t>
      </w:r>
      <w:r w:rsidR="00B77AA2" w:rsidRPr="00F64EF4">
        <w:rPr>
          <w:rFonts w:hint="eastAsia"/>
        </w:rPr>
        <w:t>の</w:t>
      </w:r>
      <w:r w:rsidR="00B77AA2" w:rsidRPr="00F64EF4">
        <w:t>被害とその復旧・復興コスト</w:t>
      </w:r>
      <w:r w:rsidR="005A60B7">
        <w:rPr>
          <w:rFonts w:hint="eastAsia"/>
        </w:rPr>
        <w:t>等</w:t>
      </w:r>
      <w:r w:rsidR="00B77AA2" w:rsidRPr="00F64EF4">
        <w:rPr>
          <w:rFonts w:hint="eastAsia"/>
        </w:rPr>
        <w:t>、</w:t>
      </w:r>
      <w:r w:rsidRPr="00F64EF4">
        <w:rPr>
          <w:rFonts w:hint="eastAsia"/>
        </w:rPr>
        <w:t>国内・</w:t>
      </w:r>
      <w:r w:rsidRPr="00F64EF4">
        <w:t>海外</w:t>
      </w:r>
      <w:r w:rsidRPr="00F64EF4">
        <w:rPr>
          <w:rFonts w:hint="eastAsia"/>
        </w:rPr>
        <w:t>要因の</w:t>
      </w:r>
      <w:r w:rsidRPr="00F64EF4">
        <w:t>影響</w:t>
      </w:r>
      <w:r w:rsidRPr="00F64EF4">
        <w:rPr>
          <w:rFonts w:hint="eastAsia"/>
        </w:rPr>
        <w:t>を</w:t>
      </w:r>
      <w:r w:rsidRPr="00F64EF4">
        <w:t>受けつつも</w:t>
      </w:r>
      <w:r w:rsidRPr="00F64EF4">
        <w:rPr>
          <w:rFonts w:hint="eastAsia"/>
        </w:rPr>
        <w:t>、緩やか</w:t>
      </w:r>
      <w:r w:rsidRPr="00F64EF4">
        <w:t>な成長が</w:t>
      </w:r>
      <w:r w:rsidRPr="00F64EF4">
        <w:rPr>
          <w:rFonts w:hint="eastAsia"/>
        </w:rPr>
        <w:t>見込まれており</w:t>
      </w:r>
      <w:r w:rsidRPr="00F64EF4">
        <w:t>、</w:t>
      </w:r>
      <w:r w:rsidRPr="00F64EF4">
        <w:rPr>
          <w:rFonts w:hint="eastAsia"/>
        </w:rPr>
        <w:t>企業</w:t>
      </w:r>
      <w:r w:rsidRPr="00F64EF4">
        <w:t>収益</w:t>
      </w:r>
      <w:r w:rsidRPr="00F64EF4">
        <w:rPr>
          <w:rFonts w:hint="eastAsia"/>
        </w:rPr>
        <w:t>は過去</w:t>
      </w:r>
      <w:r w:rsidRPr="00F64EF4">
        <w:t>最高を更新</w:t>
      </w:r>
      <w:r w:rsidRPr="00F64EF4">
        <w:rPr>
          <w:rFonts w:hint="eastAsia"/>
        </w:rPr>
        <w:t>している。一方</w:t>
      </w:r>
      <w:r w:rsidRPr="00F64EF4">
        <w:t>、労働分配率は低下を続け、</w:t>
      </w:r>
      <w:r w:rsidRPr="00F64EF4">
        <w:rPr>
          <w:rFonts w:hint="eastAsia"/>
        </w:rPr>
        <w:t>実質</w:t>
      </w:r>
      <w:r w:rsidRPr="00F64EF4">
        <w:t>賃金も横ばいとなっており、個人消費については上向き</w:t>
      </w:r>
      <w:r w:rsidRPr="00F64EF4">
        <w:rPr>
          <w:rFonts w:hint="eastAsia"/>
        </w:rPr>
        <w:t>感</w:t>
      </w:r>
      <w:r w:rsidRPr="00F64EF4">
        <w:t>が</w:t>
      </w:r>
      <w:r w:rsidRPr="00F64EF4">
        <w:rPr>
          <w:rFonts w:hint="eastAsia"/>
        </w:rPr>
        <w:t>見</w:t>
      </w:r>
      <w:r w:rsidRPr="00F64EF4">
        <w:t>られるものの、回復に</w:t>
      </w:r>
      <w:r w:rsidRPr="00F64EF4">
        <w:rPr>
          <w:rFonts w:hint="eastAsia"/>
        </w:rPr>
        <w:t>向けた勢い</w:t>
      </w:r>
      <w:r w:rsidRPr="00F64EF4">
        <w:t>は依然として</w:t>
      </w:r>
      <w:r w:rsidRPr="00F64EF4">
        <w:rPr>
          <w:rFonts w:hint="eastAsia"/>
        </w:rPr>
        <w:t>見られない</w:t>
      </w:r>
      <w:r w:rsidRPr="00F64EF4">
        <w:t>。</w:t>
      </w:r>
    </w:p>
    <w:p w14:paraId="623F24FB" w14:textId="55E6C105" w:rsidR="0012284D" w:rsidRPr="00F64EF4" w:rsidRDefault="0012284D" w:rsidP="00142C51">
      <w:pPr>
        <w:adjustRightInd w:val="0"/>
        <w:snapToGrid w:val="0"/>
        <w:ind w:leftChars="300" w:left="720" w:firstLineChars="100" w:firstLine="240"/>
      </w:pPr>
      <w:r w:rsidRPr="00F64EF4">
        <w:t>働く者のモチベーションを維持・向上させていくためには「人への投資</w:t>
      </w:r>
      <w:r w:rsidRPr="00F64EF4">
        <w:rPr>
          <w:rFonts w:hint="eastAsia"/>
        </w:rPr>
        <w:t>」</w:t>
      </w:r>
      <w:r w:rsidRPr="00F64EF4">
        <w:t>が</w:t>
      </w:r>
      <w:r w:rsidRPr="00F64EF4">
        <w:rPr>
          <w:rFonts w:hint="eastAsia"/>
        </w:rPr>
        <w:t>不可欠</w:t>
      </w:r>
      <w:r w:rsidRPr="00F64EF4">
        <w:t>であり、すべての企業労使</w:t>
      </w:r>
      <w:r w:rsidRPr="00F64EF4">
        <w:rPr>
          <w:rFonts w:hint="eastAsia"/>
        </w:rPr>
        <w:t>は</w:t>
      </w:r>
      <w:r w:rsidRPr="00F64EF4">
        <w:t>日本経済の一</w:t>
      </w:r>
      <w:r w:rsidRPr="00F64EF4">
        <w:rPr>
          <w:rFonts w:hint="eastAsia"/>
        </w:rPr>
        <w:t>端</w:t>
      </w:r>
      <w:r w:rsidRPr="00F64EF4">
        <w:t>を担うという</w:t>
      </w:r>
      <w:r w:rsidRPr="00F64EF4">
        <w:rPr>
          <w:rFonts w:hint="eastAsia"/>
        </w:rPr>
        <w:t>社会</w:t>
      </w:r>
      <w:r w:rsidRPr="00F64EF4">
        <w:t>的役割と</w:t>
      </w:r>
      <w:r w:rsidRPr="00F64EF4">
        <w:rPr>
          <w:rFonts w:hint="eastAsia"/>
        </w:rPr>
        <w:t>責任</w:t>
      </w:r>
      <w:r w:rsidRPr="00F64EF4">
        <w:t>を</w:t>
      </w:r>
      <w:r w:rsidRPr="00F64EF4">
        <w:rPr>
          <w:rFonts w:hint="eastAsia"/>
        </w:rPr>
        <w:t>意識し</w:t>
      </w:r>
      <w:r w:rsidRPr="00F64EF4">
        <w:t>、</w:t>
      </w:r>
      <w:r w:rsidRPr="00F64EF4">
        <w:rPr>
          <w:rFonts w:hint="eastAsia"/>
        </w:rPr>
        <w:t>すべて</w:t>
      </w:r>
      <w:r w:rsidRPr="00F64EF4">
        <w:t>の</w:t>
      </w:r>
      <w:r w:rsidRPr="00F64EF4">
        <w:rPr>
          <w:rFonts w:hint="eastAsia"/>
        </w:rPr>
        <w:t>働く</w:t>
      </w:r>
      <w:r w:rsidRPr="00F64EF4">
        <w:t>者の労働条件の改善</w:t>
      </w:r>
      <w:r w:rsidRPr="00F64EF4">
        <w:rPr>
          <w:rFonts w:hint="eastAsia"/>
        </w:rPr>
        <w:t>をはからなければ</w:t>
      </w:r>
      <w:r w:rsidRPr="00F64EF4">
        <w:t>ならない。</w:t>
      </w:r>
    </w:p>
    <w:p w14:paraId="1CAA1169" w14:textId="77777777" w:rsidR="00C522AF" w:rsidRPr="00F64EF4" w:rsidRDefault="008A6443" w:rsidP="00142C51">
      <w:pPr>
        <w:adjustRightInd w:val="0"/>
        <w:snapToGrid w:val="0"/>
        <w:ind w:leftChars="300" w:left="720" w:firstLineChars="100" w:firstLine="240"/>
      </w:pPr>
      <w:r w:rsidRPr="00F64EF4">
        <w:rPr>
          <w:rFonts w:hint="eastAsia"/>
        </w:rPr>
        <w:t>ＧＤＰ</w:t>
      </w:r>
      <w:r w:rsidRPr="00F64EF4">
        <w:t>の</w:t>
      </w:r>
      <w:r w:rsidRPr="00F64EF4">
        <w:rPr>
          <w:rFonts w:hint="eastAsia"/>
        </w:rPr>
        <w:t>6</w:t>
      </w:r>
      <w:r w:rsidRPr="00F64EF4">
        <w:t>割を</w:t>
      </w:r>
      <w:r w:rsidRPr="00F64EF4">
        <w:rPr>
          <w:rFonts w:hint="eastAsia"/>
        </w:rPr>
        <w:t>占め</w:t>
      </w:r>
      <w:r w:rsidRPr="00F64EF4">
        <w:t>る個人</w:t>
      </w:r>
      <w:r w:rsidRPr="00F64EF4">
        <w:rPr>
          <w:rFonts w:hint="eastAsia"/>
        </w:rPr>
        <w:t>消費が</w:t>
      </w:r>
      <w:r w:rsidRPr="00F64EF4">
        <w:t>回復</w:t>
      </w:r>
      <w:r w:rsidRPr="00F64EF4">
        <w:rPr>
          <w:rFonts w:hint="eastAsia"/>
        </w:rPr>
        <w:t>しなければ、</w:t>
      </w:r>
      <w:r w:rsidRPr="00F64EF4">
        <w:t>「経済の</w:t>
      </w:r>
      <w:r w:rsidRPr="00F64EF4">
        <w:rPr>
          <w:rFonts w:hint="eastAsia"/>
        </w:rPr>
        <w:t>自律</w:t>
      </w:r>
      <w:r w:rsidRPr="00F64EF4">
        <w:t>的成長」と</w:t>
      </w:r>
      <w:r w:rsidRPr="00F64EF4">
        <w:rPr>
          <w:rFonts w:hint="eastAsia"/>
        </w:rPr>
        <w:t>いう</w:t>
      </w:r>
      <w:r w:rsidRPr="00F64EF4">
        <w:t>社会目標は達成</w:t>
      </w:r>
      <w:r w:rsidRPr="00F64EF4">
        <w:rPr>
          <w:rFonts w:hint="eastAsia"/>
        </w:rPr>
        <w:t>さ</w:t>
      </w:r>
      <w:r w:rsidRPr="00F64EF4">
        <w:t>れ得ない。</w:t>
      </w:r>
    </w:p>
    <w:p w14:paraId="53F4A3A6" w14:textId="63C47A0C" w:rsidR="009F07A7" w:rsidRPr="00F64EF4" w:rsidRDefault="00C522AF" w:rsidP="00142C51">
      <w:pPr>
        <w:adjustRightInd w:val="0"/>
        <w:snapToGrid w:val="0"/>
        <w:ind w:leftChars="300" w:left="720" w:firstLineChars="100" w:firstLine="240"/>
        <w:rPr>
          <w:rFonts w:hAnsi="ＭＳ 明朝"/>
        </w:rPr>
      </w:pPr>
      <w:r w:rsidRPr="00F64EF4">
        <w:rPr>
          <w:rFonts w:hAnsi="ＭＳ 明朝" w:hint="eastAsia"/>
        </w:rPr>
        <w:t>したが</w:t>
      </w:r>
      <w:r w:rsidRPr="00F64EF4">
        <w:rPr>
          <w:rFonts w:hAnsi="ＭＳ 明朝"/>
        </w:rPr>
        <w:t>って、</w:t>
      </w:r>
      <w:r w:rsidRPr="00F64EF4">
        <w:t>2019</w:t>
      </w:r>
      <w:r w:rsidRPr="00F64EF4">
        <w:rPr>
          <w:rFonts w:hAnsi="ＭＳ 明朝"/>
        </w:rPr>
        <w:t>春季</w:t>
      </w:r>
      <w:r w:rsidRPr="00F64EF4">
        <w:rPr>
          <w:rFonts w:hAnsi="ＭＳ 明朝" w:hint="eastAsia"/>
        </w:rPr>
        <w:t>生活</w:t>
      </w:r>
      <w:r w:rsidRPr="00F64EF4">
        <w:rPr>
          <w:rFonts w:hAnsi="ＭＳ 明朝"/>
        </w:rPr>
        <w:t>闘争においても、月例賃金</w:t>
      </w:r>
      <w:r w:rsidRPr="00F64EF4">
        <w:rPr>
          <w:rFonts w:hAnsi="ＭＳ 明朝" w:hint="eastAsia"/>
        </w:rPr>
        <w:t>の</w:t>
      </w:r>
      <w:r w:rsidRPr="00F64EF4">
        <w:rPr>
          <w:rFonts w:hAnsi="ＭＳ 明朝"/>
        </w:rPr>
        <w:t>引き上げにこだわり、</w:t>
      </w:r>
      <w:r w:rsidRPr="00F64EF4">
        <w:rPr>
          <w:rFonts w:hAnsi="ＭＳ 明朝" w:hint="eastAsia"/>
        </w:rPr>
        <w:t>賃</w:t>
      </w:r>
      <w:r w:rsidRPr="00F64EF4">
        <w:rPr>
          <w:rFonts w:hAnsi="ＭＳ 明朝"/>
        </w:rPr>
        <w:t>上げの流れを継続・定着させる</w:t>
      </w:r>
      <w:r w:rsidRPr="00F64EF4">
        <w:rPr>
          <w:rFonts w:hAnsi="ＭＳ 明朝" w:hint="eastAsia"/>
        </w:rPr>
        <w:t>。とりわけ</w:t>
      </w:r>
      <w:r w:rsidRPr="00F64EF4">
        <w:rPr>
          <w:rFonts w:hAnsi="ＭＳ 明朝"/>
        </w:rPr>
        <w:t>、</w:t>
      </w:r>
      <w:r w:rsidR="009179FC">
        <w:rPr>
          <w:rFonts w:hAnsi="ＭＳ 明朝" w:hint="eastAsia"/>
        </w:rPr>
        <w:t>いま</w:t>
      </w:r>
      <w:r w:rsidRPr="00F64EF4">
        <w:rPr>
          <w:rFonts w:hAnsi="ＭＳ 明朝" w:hint="eastAsia"/>
        </w:rPr>
        <w:t>だ</w:t>
      </w:r>
      <w:r w:rsidRPr="00F64EF4">
        <w:rPr>
          <w:rFonts w:hAnsi="ＭＳ 明朝"/>
        </w:rPr>
        <w:t>届</w:t>
      </w:r>
      <w:r w:rsidRPr="00F64EF4">
        <w:rPr>
          <w:rFonts w:hAnsi="ＭＳ 明朝" w:hint="eastAsia"/>
        </w:rPr>
        <w:t>いていない</w:t>
      </w:r>
      <w:r w:rsidRPr="00F64EF4">
        <w:rPr>
          <w:rFonts w:hAnsi="ＭＳ 明朝"/>
        </w:rPr>
        <w:t>中小組合や非正規労働者の賃金の</w:t>
      </w:r>
      <w:r w:rsidRPr="00F64EF4">
        <w:rPr>
          <w:rFonts w:hAnsi="ＭＳ 明朝" w:hint="eastAsia"/>
        </w:rPr>
        <w:t>「</w:t>
      </w:r>
      <w:r w:rsidRPr="00F64EF4">
        <w:rPr>
          <w:rFonts w:hAnsi="ＭＳ 明朝"/>
        </w:rPr>
        <w:t>底上げ・底支え」「格差是正」の取り組みの</w:t>
      </w:r>
      <w:r w:rsidRPr="00F64EF4">
        <w:rPr>
          <w:rFonts w:hAnsi="ＭＳ 明朝" w:hint="eastAsia"/>
        </w:rPr>
        <w:t>実効性</w:t>
      </w:r>
      <w:r w:rsidRPr="00F64EF4">
        <w:rPr>
          <w:rFonts w:hAnsi="ＭＳ 明朝"/>
        </w:rPr>
        <w:t>を高めるためにも、</w:t>
      </w:r>
      <w:r w:rsidRPr="00F64EF4">
        <w:rPr>
          <w:rFonts w:hAnsi="ＭＳ 明朝" w:hint="eastAsia"/>
        </w:rPr>
        <w:t>働きの</w:t>
      </w:r>
      <w:r w:rsidRPr="00F64EF4">
        <w:rPr>
          <w:rFonts w:hAnsi="ＭＳ 明朝"/>
        </w:rPr>
        <w:t>価値に見合った賃金の</w:t>
      </w:r>
      <w:r w:rsidRPr="00F64EF4">
        <w:rPr>
          <w:rFonts w:hAnsi="ＭＳ 明朝" w:hint="eastAsia"/>
        </w:rPr>
        <w:t>絶対</w:t>
      </w:r>
      <w:r w:rsidRPr="00F64EF4">
        <w:rPr>
          <w:rFonts w:hAnsi="ＭＳ 明朝"/>
        </w:rPr>
        <w:t>額</w:t>
      </w:r>
      <w:r w:rsidRPr="00F64EF4">
        <w:rPr>
          <w:rFonts w:hAnsi="ＭＳ 明朝" w:hint="eastAsia"/>
        </w:rPr>
        <w:t>にこだわり</w:t>
      </w:r>
      <w:r w:rsidRPr="00F64EF4">
        <w:rPr>
          <w:rFonts w:hAnsi="ＭＳ 明朝"/>
        </w:rPr>
        <w:t>、</w:t>
      </w:r>
      <w:r w:rsidRPr="00F64EF4">
        <w:rPr>
          <w:rFonts w:hAnsi="ＭＳ 明朝" w:hint="eastAsia"/>
        </w:rPr>
        <w:t>名目</w:t>
      </w:r>
      <w:r w:rsidRPr="00F64EF4">
        <w:rPr>
          <w:rFonts w:hAnsi="ＭＳ 明朝"/>
        </w:rPr>
        <w:t>賃金の到達目標の実現</w:t>
      </w:r>
      <w:r w:rsidRPr="00F64EF4">
        <w:rPr>
          <w:rFonts w:hAnsi="ＭＳ 明朝" w:hint="eastAsia"/>
        </w:rPr>
        <w:t>と</w:t>
      </w:r>
      <w:r w:rsidRPr="00F64EF4">
        <w:rPr>
          <w:rFonts w:hAnsiTheme="majorEastAsia" w:hint="eastAsia"/>
        </w:rPr>
        <w:t>最低到達</w:t>
      </w:r>
      <w:r w:rsidRPr="00F64EF4">
        <w:rPr>
          <w:rFonts w:hAnsi="ＭＳ 明朝" w:hint="eastAsia"/>
        </w:rPr>
        <w:t>水準</w:t>
      </w:r>
      <w:r w:rsidRPr="00F64EF4">
        <w:rPr>
          <w:rFonts w:hAnsi="ＭＳ 明朝"/>
        </w:rPr>
        <w:t>の確保</w:t>
      </w:r>
      <w:r w:rsidRPr="00F64EF4">
        <w:rPr>
          <w:rFonts w:hAnsi="ＭＳ 明朝" w:hint="eastAsia"/>
        </w:rPr>
        <w:t>、すなわち</w:t>
      </w:r>
      <w:r w:rsidRPr="00F64EF4">
        <w:rPr>
          <w:rFonts w:hAnsi="ＭＳ 明朝"/>
        </w:rPr>
        <w:t>「賃金水準の追求」に取り組</w:t>
      </w:r>
      <w:r w:rsidRPr="00F64EF4">
        <w:rPr>
          <w:rFonts w:hAnsi="ＭＳ 明朝" w:hint="eastAsia"/>
        </w:rPr>
        <w:lastRenderedPageBreak/>
        <w:t>んで</w:t>
      </w:r>
      <w:r w:rsidRPr="00F64EF4">
        <w:rPr>
          <w:rFonts w:hAnsi="ＭＳ 明朝"/>
        </w:rPr>
        <w:t>いく。</w:t>
      </w:r>
      <w:r w:rsidR="000C6ABD" w:rsidRPr="00F64EF4">
        <w:rPr>
          <w:rFonts w:hAnsi="ＭＳ 明朝" w:hint="eastAsia"/>
        </w:rPr>
        <w:t>加えて</w:t>
      </w:r>
      <w:r w:rsidR="000C6ABD" w:rsidRPr="00F64EF4">
        <w:rPr>
          <w:rFonts w:hAnsi="ＭＳ 明朝"/>
        </w:rPr>
        <w:t>、企業内最低賃金協定の締結拡大や水準の引</w:t>
      </w:r>
      <w:r w:rsidR="00BF2B36" w:rsidRPr="00F64EF4">
        <w:rPr>
          <w:rFonts w:hAnsi="ＭＳ 明朝" w:hint="eastAsia"/>
        </w:rPr>
        <w:t>き</w:t>
      </w:r>
      <w:r w:rsidR="000C6ABD" w:rsidRPr="00F64EF4">
        <w:rPr>
          <w:rFonts w:hAnsi="ＭＳ 明朝"/>
        </w:rPr>
        <w:t>上げ</w:t>
      </w:r>
      <w:r w:rsidR="001340AA" w:rsidRPr="00F64EF4">
        <w:rPr>
          <w:rFonts w:hAnsi="ＭＳ 明朝" w:hint="eastAsia"/>
        </w:rPr>
        <w:t>、</w:t>
      </w:r>
      <w:r w:rsidR="00763C14" w:rsidRPr="00F64EF4">
        <w:rPr>
          <w:rFonts w:hAnsi="ＭＳ 明朝" w:hint="eastAsia"/>
        </w:rPr>
        <w:t>適用</w:t>
      </w:r>
      <w:r w:rsidR="00763C14" w:rsidRPr="00F64EF4">
        <w:rPr>
          <w:rFonts w:hAnsi="ＭＳ 明朝"/>
        </w:rPr>
        <w:t>労働者の拡大によって、</w:t>
      </w:r>
      <w:r w:rsidR="00763C14" w:rsidRPr="00F64EF4">
        <w:rPr>
          <w:rFonts w:hAnsi="ＭＳ 明朝" w:hint="eastAsia"/>
        </w:rPr>
        <w:t>法定最低賃金</w:t>
      </w:r>
      <w:r w:rsidR="00763C14" w:rsidRPr="00F64EF4">
        <w:rPr>
          <w:rFonts w:hAnsi="ＭＳ 明朝"/>
        </w:rPr>
        <w:t>の改善に波及させ</w:t>
      </w:r>
      <w:r w:rsidR="00763C14" w:rsidRPr="00F64EF4">
        <w:rPr>
          <w:rFonts w:hAnsi="ＭＳ 明朝" w:hint="eastAsia"/>
        </w:rPr>
        <w:t>、</w:t>
      </w:r>
      <w:r w:rsidR="00BF2B36" w:rsidRPr="00F64EF4">
        <w:rPr>
          <w:rFonts w:hAnsi="ＭＳ 明朝" w:hint="eastAsia"/>
        </w:rPr>
        <w:t>「</w:t>
      </w:r>
      <w:r w:rsidR="00763C14" w:rsidRPr="00F64EF4">
        <w:rPr>
          <w:rFonts w:hAnsi="ＭＳ 明朝"/>
        </w:rPr>
        <w:t>誰もが</w:t>
      </w:r>
      <w:r w:rsidR="00BF2B36" w:rsidRPr="00F64EF4">
        <w:rPr>
          <w:rFonts w:hAnsi="ＭＳ 明朝" w:hint="eastAsia"/>
        </w:rPr>
        <w:t>時給</w:t>
      </w:r>
      <w:r w:rsidR="00763C14" w:rsidRPr="00F64EF4">
        <w:rPr>
          <w:rFonts w:hAnsi="ＭＳ 明朝"/>
        </w:rPr>
        <w:t>1</w:t>
      </w:r>
      <w:r w:rsidR="00BF2B36" w:rsidRPr="00F64EF4">
        <w:rPr>
          <w:rFonts w:hAnsi="ＭＳ 明朝"/>
        </w:rPr>
        <w:t>,</w:t>
      </w:r>
      <w:r w:rsidR="00763C14" w:rsidRPr="00F64EF4">
        <w:rPr>
          <w:rFonts w:hAnsi="ＭＳ 明朝"/>
        </w:rPr>
        <w:t>000円</w:t>
      </w:r>
      <w:r w:rsidR="00BF2B36" w:rsidRPr="00F64EF4">
        <w:rPr>
          <w:rFonts w:hAnsi="ＭＳ 明朝" w:hint="eastAsia"/>
        </w:rPr>
        <w:t>」</w:t>
      </w:r>
      <w:r w:rsidR="00763C14" w:rsidRPr="00F64EF4">
        <w:rPr>
          <w:rFonts w:hAnsi="ＭＳ 明朝"/>
        </w:rPr>
        <w:t>の実現を</w:t>
      </w:r>
      <w:r w:rsidR="00BF2B36" w:rsidRPr="00F64EF4">
        <w:rPr>
          <w:rFonts w:hAnsi="ＭＳ 明朝" w:hint="eastAsia"/>
        </w:rPr>
        <w:t>はか</w:t>
      </w:r>
      <w:r w:rsidR="00763C14" w:rsidRPr="00F64EF4">
        <w:rPr>
          <w:rFonts w:hAnsi="ＭＳ 明朝"/>
        </w:rPr>
        <w:t>ることが重要である。</w:t>
      </w:r>
    </w:p>
    <w:p w14:paraId="3CA25D5D" w14:textId="55E29FD5" w:rsidR="00DA70F5" w:rsidRPr="00F64EF4" w:rsidRDefault="00DA70F5" w:rsidP="00142C51">
      <w:pPr>
        <w:adjustRightInd w:val="0"/>
        <w:snapToGrid w:val="0"/>
        <w:ind w:leftChars="300" w:left="720" w:firstLineChars="100" w:firstLine="240"/>
        <w:rPr>
          <w:rFonts w:hAnsi="ＭＳ 明朝"/>
        </w:rPr>
      </w:pPr>
      <w:r w:rsidRPr="00F64EF4">
        <w:rPr>
          <w:rFonts w:hint="eastAsia"/>
        </w:rPr>
        <w:t>その上で</w:t>
      </w:r>
      <w:r w:rsidRPr="00F64EF4">
        <w:t>、</w:t>
      </w:r>
      <w:r w:rsidRPr="00F64EF4">
        <w:rPr>
          <w:rFonts w:hint="eastAsia"/>
        </w:rPr>
        <w:t>賃上げ</w:t>
      </w:r>
      <w:r w:rsidRPr="00F64EF4">
        <w:t>要求については、社会全体に賃上げを促す観点とそれぞれの産業全体の「</w:t>
      </w:r>
      <w:r w:rsidRPr="00F64EF4">
        <w:rPr>
          <w:rFonts w:hint="eastAsia"/>
        </w:rPr>
        <w:t>底上げ</w:t>
      </w:r>
      <w:r w:rsidRPr="00F64EF4">
        <w:t>・</w:t>
      </w:r>
      <w:r w:rsidRPr="00F64EF4">
        <w:rPr>
          <w:rFonts w:hint="eastAsia"/>
        </w:rPr>
        <w:t>底</w:t>
      </w:r>
      <w:r w:rsidRPr="00F64EF4">
        <w:t>支え」「格差是正」に寄与する取り組みを強化する観点を踏まえ、</w:t>
      </w:r>
      <w:r w:rsidR="00C8616E" w:rsidRPr="00F64EF4">
        <w:rPr>
          <w:rFonts w:hint="eastAsia"/>
        </w:rPr>
        <w:t>2</w:t>
      </w:r>
      <w:r w:rsidRPr="00F64EF4">
        <w:rPr>
          <w:rFonts w:hint="eastAsia"/>
        </w:rPr>
        <w:t>％</w:t>
      </w:r>
      <w:r w:rsidRPr="00F64EF4">
        <w:t>程度を</w:t>
      </w:r>
      <w:r w:rsidRPr="00F64EF4">
        <w:rPr>
          <w:rFonts w:hint="eastAsia"/>
        </w:rPr>
        <w:t>基準</w:t>
      </w:r>
      <w:r w:rsidRPr="00F64EF4">
        <w:t>とし、</w:t>
      </w:r>
      <w:r w:rsidRPr="00F64EF4">
        <w:rPr>
          <w:rFonts w:hint="eastAsia"/>
        </w:rPr>
        <w:t>定期</w:t>
      </w:r>
      <w:r w:rsidRPr="00F64EF4">
        <w:t>昇給相当分（賃金カーブ維持相当分）を含め</w:t>
      </w:r>
      <w:r w:rsidR="00C8616E" w:rsidRPr="00F64EF4">
        <w:rPr>
          <w:rFonts w:hint="eastAsia"/>
        </w:rPr>
        <w:t>4</w:t>
      </w:r>
      <w:r w:rsidRPr="00F64EF4">
        <w:t>％程度とする</w:t>
      </w:r>
      <w:r w:rsidRPr="00F64EF4">
        <w:rPr>
          <w:rFonts w:hint="eastAsia"/>
        </w:rPr>
        <w:t>。</w:t>
      </w:r>
    </w:p>
    <w:p w14:paraId="16992147" w14:textId="2D462C43" w:rsidR="00E06DC0" w:rsidRPr="00F64EF4" w:rsidRDefault="00C522AF" w:rsidP="00142C51">
      <w:pPr>
        <w:pStyle w:val="aff7"/>
        <w:ind w:leftChars="200" w:left="960"/>
        <w:rPr>
          <w:rFonts w:asciiTheme="minorEastAsia" w:eastAsiaTheme="minorEastAsia" w:hAnsiTheme="minorHAnsi" w:cstheme="minorBidi"/>
          <w:szCs w:val="24"/>
        </w:rPr>
      </w:pPr>
      <w:r w:rsidRPr="00F64EF4">
        <w:rPr>
          <w:rFonts w:asciiTheme="minorEastAsia" w:eastAsiaTheme="minorEastAsia" w:hAnsiTheme="minorHAnsi" w:cstheme="minorBidi" w:hint="eastAsia"/>
          <w:szCs w:val="24"/>
        </w:rPr>
        <w:t>２）</w:t>
      </w:r>
      <w:r w:rsidR="00E06DC0" w:rsidRPr="00F64EF4">
        <w:rPr>
          <w:rFonts w:asciiTheme="minorEastAsia" w:eastAsiaTheme="minorEastAsia" w:hAnsiTheme="minorHAnsi" w:cstheme="minorBidi" w:hint="eastAsia"/>
          <w:szCs w:val="24"/>
        </w:rPr>
        <w:t>賃金の</w:t>
      </w:r>
      <w:r w:rsidR="00E06DC0" w:rsidRPr="00F64EF4">
        <w:t>実態</w:t>
      </w:r>
      <w:r w:rsidR="00E06DC0" w:rsidRPr="00F64EF4">
        <w:rPr>
          <w:rFonts w:asciiTheme="minorEastAsia" w:eastAsiaTheme="minorEastAsia" w:hAnsiTheme="minorHAnsi" w:cstheme="minorBidi"/>
          <w:szCs w:val="24"/>
        </w:rPr>
        <w:t>把握と相場形成に</w:t>
      </w:r>
      <w:r w:rsidR="00C66BBB" w:rsidRPr="00F64EF4">
        <w:rPr>
          <w:rFonts w:asciiTheme="minorEastAsia" w:eastAsiaTheme="minorEastAsia" w:hAnsiTheme="minorHAnsi" w:cstheme="minorBidi" w:hint="eastAsia"/>
          <w:szCs w:val="24"/>
        </w:rPr>
        <w:t>向けて</w:t>
      </w:r>
    </w:p>
    <w:p w14:paraId="4FF4B3E7" w14:textId="086FC386" w:rsidR="00E06DC0" w:rsidRPr="00F64EF4" w:rsidRDefault="00E06DC0" w:rsidP="00142C51">
      <w:pPr>
        <w:adjustRightInd w:val="0"/>
        <w:snapToGrid w:val="0"/>
        <w:ind w:leftChars="300" w:left="720" w:firstLineChars="100" w:firstLine="240"/>
        <w:rPr>
          <w:rFonts w:asciiTheme="minorEastAsia" w:eastAsiaTheme="minorEastAsia" w:hAnsiTheme="minorHAnsi" w:cstheme="minorBidi"/>
          <w:szCs w:val="24"/>
        </w:rPr>
      </w:pPr>
      <w:r w:rsidRPr="00F64EF4">
        <w:rPr>
          <w:rFonts w:asciiTheme="minorEastAsia" w:eastAsiaTheme="minorEastAsia" w:hAnsiTheme="minorHAnsi" w:cstheme="minorBidi"/>
          <w:szCs w:val="24"/>
        </w:rPr>
        <w:t>中小組合の賃上げと格差是正、</w:t>
      </w:r>
      <w:r w:rsidRPr="00F64EF4">
        <w:rPr>
          <w:rFonts w:asciiTheme="minorEastAsia" w:eastAsiaTheme="minorEastAsia" w:hAnsiTheme="minorHAnsi" w:cstheme="minorBidi" w:hint="eastAsia"/>
          <w:szCs w:val="24"/>
        </w:rPr>
        <w:t>非正規</w:t>
      </w:r>
      <w:r w:rsidRPr="00F64EF4">
        <w:rPr>
          <w:rFonts w:asciiTheme="minorEastAsia" w:eastAsiaTheme="minorEastAsia" w:hAnsiTheme="minorHAnsi" w:cstheme="minorBidi"/>
          <w:szCs w:val="24"/>
        </w:rPr>
        <w:t>労働者の均等待遇、男女間賃金格差の是正を実現していくためには、賃金実態</w:t>
      </w:r>
      <w:r w:rsidRPr="00F64EF4">
        <w:rPr>
          <w:rFonts w:asciiTheme="minorEastAsia" w:eastAsiaTheme="minorEastAsia" w:hAnsiTheme="minorHAnsi" w:cstheme="minorBidi" w:hint="eastAsia"/>
          <w:szCs w:val="24"/>
        </w:rPr>
        <w:t>の</w:t>
      </w:r>
      <w:r w:rsidRPr="00F64EF4">
        <w:rPr>
          <w:rFonts w:asciiTheme="minorEastAsia" w:eastAsiaTheme="minorEastAsia" w:hAnsiTheme="minorHAnsi" w:cstheme="minorBidi"/>
          <w:szCs w:val="24"/>
        </w:rPr>
        <w:t>把握と賃金制度の確立が</w:t>
      </w:r>
      <w:r w:rsidRPr="00F64EF4">
        <w:rPr>
          <w:rFonts w:asciiTheme="minorEastAsia" w:eastAsiaTheme="minorEastAsia" w:hAnsiTheme="minorHAnsi" w:cstheme="minorBidi" w:hint="eastAsia"/>
          <w:szCs w:val="24"/>
        </w:rPr>
        <w:t>不可欠</w:t>
      </w:r>
      <w:r w:rsidRPr="00F64EF4">
        <w:rPr>
          <w:rFonts w:asciiTheme="minorEastAsia" w:eastAsiaTheme="minorEastAsia" w:hAnsiTheme="minorHAnsi" w:cstheme="minorBidi"/>
          <w:szCs w:val="24"/>
        </w:rPr>
        <w:t>である。</w:t>
      </w:r>
      <w:r w:rsidR="00763C14" w:rsidRPr="00F64EF4">
        <w:rPr>
          <w:rFonts w:asciiTheme="minorEastAsia" w:eastAsiaTheme="minorEastAsia" w:hAnsiTheme="minorHAnsi" w:cstheme="minorBidi" w:hint="eastAsia"/>
          <w:szCs w:val="24"/>
        </w:rPr>
        <w:t>なお</w:t>
      </w:r>
      <w:r w:rsidR="00763C14" w:rsidRPr="00F64EF4">
        <w:rPr>
          <w:rFonts w:asciiTheme="minorEastAsia" w:eastAsiaTheme="minorEastAsia" w:hAnsiTheme="minorHAnsi" w:cstheme="minorBidi"/>
          <w:szCs w:val="24"/>
        </w:rPr>
        <w:t>、</w:t>
      </w:r>
      <w:r w:rsidR="00763C14" w:rsidRPr="00F64EF4">
        <w:rPr>
          <w:rFonts w:asciiTheme="minorEastAsia" w:eastAsiaTheme="minorEastAsia" w:hAnsiTheme="minorHAnsi" w:cstheme="minorBidi" w:hint="eastAsia"/>
          <w:szCs w:val="24"/>
        </w:rPr>
        <w:t>格差</w:t>
      </w:r>
      <w:r w:rsidR="00763C14" w:rsidRPr="00F64EF4">
        <w:rPr>
          <w:rFonts w:asciiTheme="minorEastAsia" w:eastAsiaTheme="minorEastAsia" w:hAnsiTheme="minorHAnsi" w:cstheme="minorBidi"/>
          <w:szCs w:val="24"/>
        </w:rPr>
        <w:t>是正の取り組みの実効性を担保</w:t>
      </w:r>
      <w:r w:rsidR="00763C14" w:rsidRPr="00F64EF4">
        <w:rPr>
          <w:rFonts w:asciiTheme="minorEastAsia" w:eastAsiaTheme="minorEastAsia" w:hAnsiTheme="minorHAnsi" w:cstheme="minorBidi" w:hint="eastAsia"/>
          <w:szCs w:val="24"/>
        </w:rPr>
        <w:t>していくには、</w:t>
      </w:r>
      <w:r w:rsidR="00763C14" w:rsidRPr="00F64EF4">
        <w:rPr>
          <w:rFonts w:asciiTheme="minorEastAsia" w:eastAsiaTheme="minorEastAsia" w:hAnsiTheme="minorHAnsi" w:cstheme="minorBidi"/>
          <w:szCs w:val="24"/>
        </w:rPr>
        <w:t>より多くの組合が</w:t>
      </w:r>
      <w:r w:rsidR="00EA4EB3" w:rsidRPr="00F64EF4">
        <w:rPr>
          <w:rFonts w:asciiTheme="minorEastAsia" w:eastAsiaTheme="minorEastAsia" w:hAnsiTheme="minorHAnsi" w:cstheme="minorBidi" w:hint="eastAsia"/>
          <w:szCs w:val="24"/>
        </w:rPr>
        <w:t>要求</w:t>
      </w:r>
      <w:r w:rsidR="00EA4EB3" w:rsidRPr="00F64EF4">
        <w:rPr>
          <w:rFonts w:asciiTheme="minorEastAsia" w:eastAsiaTheme="minorEastAsia" w:hAnsiTheme="minorHAnsi" w:cstheme="minorBidi"/>
          <w:szCs w:val="24"/>
        </w:rPr>
        <w:t>根拠を明確にして</w:t>
      </w:r>
      <w:r w:rsidR="00763C14" w:rsidRPr="00F64EF4">
        <w:rPr>
          <w:rFonts w:asciiTheme="minorEastAsia" w:eastAsiaTheme="minorEastAsia" w:hAnsiTheme="minorHAnsi" w:cstheme="minorBidi" w:hint="eastAsia"/>
          <w:szCs w:val="24"/>
        </w:rPr>
        <w:t>要求</w:t>
      </w:r>
      <w:r w:rsidR="00763C14" w:rsidRPr="00F64EF4">
        <w:rPr>
          <w:rFonts w:asciiTheme="minorEastAsia" w:eastAsiaTheme="minorEastAsia" w:hAnsiTheme="minorHAnsi" w:cstheme="minorBidi"/>
          <w:szCs w:val="24"/>
        </w:rPr>
        <w:t>することが肝要であると同時に、「</w:t>
      </w:r>
      <w:r w:rsidR="00763C14" w:rsidRPr="00F64EF4">
        <w:rPr>
          <w:rFonts w:asciiTheme="minorEastAsia" w:eastAsiaTheme="minorEastAsia" w:hAnsiTheme="minorHAnsi" w:cstheme="minorBidi" w:hint="eastAsia"/>
          <w:szCs w:val="24"/>
        </w:rPr>
        <w:t>大手追従</w:t>
      </w:r>
      <w:r w:rsidR="00763C14" w:rsidRPr="00F64EF4">
        <w:rPr>
          <w:rFonts w:asciiTheme="minorEastAsia" w:eastAsiaTheme="minorEastAsia" w:hAnsiTheme="minorHAnsi" w:cstheme="minorBidi"/>
          <w:szCs w:val="24"/>
        </w:rPr>
        <w:t>・</w:t>
      </w:r>
      <w:r w:rsidR="00BF2B36" w:rsidRPr="00F64EF4">
        <w:rPr>
          <w:rFonts w:asciiTheme="minorEastAsia" w:eastAsiaTheme="minorEastAsia" w:hAnsiTheme="minorHAnsi" w:cstheme="minorBidi" w:hint="eastAsia"/>
          <w:szCs w:val="24"/>
        </w:rPr>
        <w:t>大手</w:t>
      </w:r>
      <w:r w:rsidR="00763C14" w:rsidRPr="00F64EF4">
        <w:rPr>
          <w:rFonts w:asciiTheme="minorEastAsia" w:eastAsiaTheme="minorEastAsia" w:hAnsiTheme="minorHAnsi" w:cstheme="minorBidi"/>
          <w:szCs w:val="24"/>
        </w:rPr>
        <w:t>準拠</w:t>
      </w:r>
      <w:r w:rsidR="00763C14" w:rsidRPr="00F64EF4">
        <w:rPr>
          <w:rFonts w:asciiTheme="minorEastAsia" w:eastAsiaTheme="minorEastAsia" w:hAnsiTheme="minorHAnsi" w:cstheme="minorBidi" w:hint="eastAsia"/>
          <w:szCs w:val="24"/>
        </w:rPr>
        <w:t>など</w:t>
      </w:r>
      <w:r w:rsidR="00763C14" w:rsidRPr="00F64EF4">
        <w:rPr>
          <w:rFonts w:asciiTheme="minorEastAsia" w:eastAsiaTheme="minorEastAsia" w:hAnsiTheme="minorHAnsi" w:cstheme="minorBidi"/>
          <w:szCs w:val="24"/>
        </w:rPr>
        <w:t>の</w:t>
      </w:r>
      <w:r w:rsidR="00763C14" w:rsidRPr="00F64EF4">
        <w:rPr>
          <w:rFonts w:asciiTheme="minorEastAsia" w:eastAsiaTheme="minorEastAsia" w:hAnsiTheme="minorHAnsi" w:cstheme="minorBidi" w:hint="eastAsia"/>
          <w:szCs w:val="24"/>
        </w:rPr>
        <w:t>構造</w:t>
      </w:r>
      <w:r w:rsidR="00763C14" w:rsidRPr="00F64EF4">
        <w:rPr>
          <w:rFonts w:asciiTheme="minorEastAsia" w:eastAsiaTheme="minorEastAsia" w:hAnsiTheme="minorHAnsi" w:cstheme="minorBidi"/>
          <w:szCs w:val="24"/>
        </w:rPr>
        <w:t>を転換する</w:t>
      </w:r>
      <w:r w:rsidR="00763C14" w:rsidRPr="00F64EF4">
        <w:rPr>
          <w:rFonts w:asciiTheme="minorEastAsia" w:eastAsiaTheme="minorEastAsia" w:hAnsiTheme="minorHAnsi" w:cstheme="minorBidi" w:hint="eastAsia"/>
          <w:szCs w:val="24"/>
        </w:rPr>
        <w:t>運動</w:t>
      </w:r>
      <w:r w:rsidR="00763C14" w:rsidRPr="00F64EF4">
        <w:rPr>
          <w:rFonts w:asciiTheme="minorEastAsia" w:eastAsiaTheme="minorEastAsia" w:hAnsiTheme="minorHAnsi" w:cstheme="minorBidi"/>
          <w:szCs w:val="24"/>
        </w:rPr>
        <w:t>」</w:t>
      </w:r>
      <w:r w:rsidR="00763C14" w:rsidRPr="00F64EF4">
        <w:rPr>
          <w:rFonts w:asciiTheme="minorEastAsia" w:eastAsiaTheme="minorEastAsia" w:hAnsiTheme="minorHAnsi" w:cstheme="minorBidi" w:hint="eastAsia"/>
          <w:szCs w:val="24"/>
        </w:rPr>
        <w:t>の継続</w:t>
      </w:r>
      <w:r w:rsidR="00763C14" w:rsidRPr="00F64EF4">
        <w:rPr>
          <w:rFonts w:asciiTheme="minorEastAsia" w:eastAsiaTheme="minorEastAsia" w:hAnsiTheme="minorHAnsi" w:cstheme="minorBidi"/>
          <w:szCs w:val="24"/>
        </w:rPr>
        <w:t>と定着</w:t>
      </w:r>
      <w:r w:rsidR="00763C14" w:rsidRPr="00F64EF4">
        <w:rPr>
          <w:rFonts w:asciiTheme="minorEastAsia" w:eastAsiaTheme="minorEastAsia" w:hAnsiTheme="minorHAnsi" w:cstheme="minorBidi" w:hint="eastAsia"/>
          <w:szCs w:val="24"/>
        </w:rPr>
        <w:t>が</w:t>
      </w:r>
      <w:r w:rsidR="00763C14" w:rsidRPr="00F64EF4">
        <w:rPr>
          <w:rFonts w:asciiTheme="minorEastAsia" w:eastAsiaTheme="minorEastAsia" w:hAnsiTheme="minorHAnsi" w:cstheme="minorBidi"/>
          <w:szCs w:val="24"/>
        </w:rPr>
        <w:t>必要であることに留意する。</w:t>
      </w:r>
    </w:p>
    <w:p w14:paraId="79A68712" w14:textId="33275914" w:rsidR="00E06DC0" w:rsidRPr="00F64EF4" w:rsidRDefault="00E06DC0" w:rsidP="00142C51">
      <w:pPr>
        <w:adjustRightInd w:val="0"/>
        <w:snapToGrid w:val="0"/>
        <w:ind w:leftChars="300" w:left="720" w:firstLineChars="100" w:firstLine="240"/>
        <w:rPr>
          <w:rFonts w:asciiTheme="minorEastAsia" w:eastAsiaTheme="minorEastAsia" w:hAnsiTheme="minorHAnsi" w:cstheme="minorBidi"/>
          <w:szCs w:val="24"/>
        </w:rPr>
      </w:pPr>
      <w:r w:rsidRPr="00F64EF4">
        <w:rPr>
          <w:rFonts w:asciiTheme="minorEastAsia" w:eastAsiaTheme="minorEastAsia" w:hAnsiTheme="minorHAnsi" w:cstheme="minorBidi"/>
          <w:szCs w:val="24"/>
        </w:rPr>
        <w:t>構成</w:t>
      </w:r>
      <w:r w:rsidRPr="00F64EF4">
        <w:rPr>
          <w:rFonts w:asciiTheme="minorEastAsia" w:eastAsiaTheme="minorEastAsia" w:hAnsiTheme="minorHAnsi" w:cstheme="minorBidi" w:hint="eastAsia"/>
          <w:szCs w:val="24"/>
        </w:rPr>
        <w:t>組織</w:t>
      </w:r>
      <w:r w:rsidRPr="00F64EF4">
        <w:rPr>
          <w:rFonts w:asciiTheme="minorEastAsia" w:eastAsiaTheme="minorEastAsia" w:hAnsiTheme="minorHAnsi" w:cstheme="minorBidi"/>
          <w:szCs w:val="24"/>
        </w:rPr>
        <w:t>は、</w:t>
      </w:r>
      <w:r w:rsidRPr="00F64EF4">
        <w:rPr>
          <w:rFonts w:asciiTheme="minorEastAsia" w:eastAsiaTheme="minorEastAsia" w:hAnsiTheme="minorHAnsi" w:cstheme="minorBidi" w:hint="eastAsia"/>
          <w:szCs w:val="24"/>
        </w:rPr>
        <w:t>加盟</w:t>
      </w:r>
      <w:r w:rsidRPr="00F64EF4">
        <w:rPr>
          <w:rFonts w:asciiTheme="minorEastAsia" w:eastAsiaTheme="minorEastAsia" w:hAnsiTheme="minorHAnsi" w:cstheme="minorBidi"/>
          <w:szCs w:val="24"/>
        </w:rPr>
        <w:t>組合の</w:t>
      </w:r>
      <w:r w:rsidRPr="00F64EF4">
        <w:rPr>
          <w:rFonts w:asciiTheme="minorEastAsia" w:eastAsiaTheme="minorEastAsia" w:hAnsiTheme="minorHAnsi" w:cstheme="minorBidi" w:hint="eastAsia"/>
          <w:szCs w:val="24"/>
        </w:rPr>
        <w:t>個別</w:t>
      </w:r>
      <w:r w:rsidRPr="00F64EF4">
        <w:rPr>
          <w:rFonts w:asciiTheme="minorEastAsia" w:eastAsiaTheme="minorEastAsia" w:hAnsiTheme="minorHAnsi" w:cstheme="minorBidi"/>
          <w:szCs w:val="24"/>
        </w:rPr>
        <w:t>賃金</w:t>
      </w:r>
      <w:r w:rsidRPr="00F64EF4">
        <w:rPr>
          <w:rFonts w:asciiTheme="minorEastAsia" w:eastAsiaTheme="minorEastAsia" w:hAnsiTheme="minorHAnsi" w:cstheme="minorBidi" w:hint="eastAsia"/>
          <w:szCs w:val="24"/>
        </w:rPr>
        <w:t>データを</w:t>
      </w:r>
      <w:r w:rsidRPr="00F64EF4">
        <w:rPr>
          <w:rFonts w:asciiTheme="minorEastAsia" w:eastAsiaTheme="minorEastAsia" w:hAnsiTheme="minorHAnsi" w:cstheme="minorBidi"/>
          <w:szCs w:val="24"/>
        </w:rPr>
        <w:t>収集</w:t>
      </w:r>
      <w:r w:rsidRPr="00F64EF4">
        <w:rPr>
          <w:rFonts w:asciiTheme="minorEastAsia" w:eastAsiaTheme="minorEastAsia" w:hAnsiTheme="minorHAnsi" w:cstheme="minorBidi" w:hint="eastAsia"/>
          <w:szCs w:val="24"/>
        </w:rPr>
        <w:t>し</w:t>
      </w:r>
      <w:r w:rsidRPr="00F64EF4">
        <w:rPr>
          <w:rFonts w:asciiTheme="minorEastAsia" w:eastAsiaTheme="minorEastAsia" w:hAnsiTheme="minorHAnsi" w:cstheme="minorBidi"/>
          <w:szCs w:val="24"/>
        </w:rPr>
        <w:t>、</w:t>
      </w:r>
      <w:r w:rsidRPr="00F64EF4">
        <w:rPr>
          <w:rFonts w:asciiTheme="minorEastAsia" w:eastAsiaTheme="minorEastAsia" w:hAnsiTheme="minorHAnsi" w:cstheme="minorBidi" w:hint="eastAsia"/>
          <w:szCs w:val="24"/>
        </w:rPr>
        <w:t>各</w:t>
      </w:r>
      <w:r w:rsidRPr="00F64EF4">
        <w:rPr>
          <w:rFonts w:asciiTheme="minorEastAsia" w:eastAsiaTheme="minorEastAsia" w:hAnsiTheme="minorHAnsi" w:cstheme="minorBidi"/>
          <w:szCs w:val="24"/>
        </w:rPr>
        <w:t>組合の</w:t>
      </w:r>
      <w:r w:rsidRPr="00F64EF4">
        <w:rPr>
          <w:rFonts w:hAnsi="ＭＳ 明朝" w:hint="eastAsia"/>
          <w:szCs w:val="24"/>
        </w:rPr>
        <w:t>賃金実態把握、定期昇給相当分（賃金カーブ維持相当分）</w:t>
      </w:r>
      <w:r w:rsidR="00482230" w:rsidRPr="00F64EF4">
        <w:rPr>
          <w:rFonts w:hAnsi="ＭＳ 明朝" w:hint="eastAsia"/>
          <w:szCs w:val="24"/>
        </w:rPr>
        <w:t>を</w:t>
      </w:r>
      <w:r w:rsidRPr="00F64EF4">
        <w:rPr>
          <w:rFonts w:hAnsi="ＭＳ 明朝" w:hint="eastAsia"/>
          <w:szCs w:val="24"/>
        </w:rPr>
        <w:t>労使</w:t>
      </w:r>
      <w:r w:rsidR="00482230" w:rsidRPr="00F64EF4">
        <w:rPr>
          <w:rFonts w:hAnsi="ＭＳ 明朝" w:hint="eastAsia"/>
          <w:szCs w:val="24"/>
        </w:rPr>
        <w:t>で</w:t>
      </w:r>
      <w:r w:rsidRPr="00F64EF4">
        <w:rPr>
          <w:rFonts w:hAnsi="ＭＳ 明朝" w:hint="eastAsia"/>
          <w:szCs w:val="24"/>
        </w:rPr>
        <w:t>確認</w:t>
      </w:r>
      <w:r w:rsidR="00CE2CBD" w:rsidRPr="00F64EF4">
        <w:rPr>
          <w:rFonts w:hAnsi="ＭＳ 明朝" w:hint="eastAsia"/>
          <w:szCs w:val="24"/>
        </w:rPr>
        <w:t>した</w:t>
      </w:r>
      <w:r w:rsidR="00763C14" w:rsidRPr="00F64EF4">
        <w:rPr>
          <w:rFonts w:hAnsi="ＭＳ 明朝" w:hint="eastAsia"/>
          <w:szCs w:val="24"/>
        </w:rPr>
        <w:t>上</w:t>
      </w:r>
      <w:r w:rsidR="00CE2CBD" w:rsidRPr="00F64EF4">
        <w:rPr>
          <w:rFonts w:hAnsi="ＭＳ 明朝" w:hint="eastAsia"/>
          <w:szCs w:val="24"/>
        </w:rPr>
        <w:t>で</w:t>
      </w:r>
      <w:r w:rsidRPr="00F64EF4">
        <w:rPr>
          <w:rFonts w:hAnsi="ＭＳ 明朝" w:hint="eastAsia"/>
          <w:szCs w:val="24"/>
        </w:rPr>
        <w:t>、</w:t>
      </w:r>
      <w:r w:rsidRPr="00F64EF4">
        <w:rPr>
          <w:rFonts w:hAnsi="ＭＳ 明朝"/>
          <w:szCs w:val="24"/>
        </w:rPr>
        <w:t>「地域ミニマム</w:t>
      </w:r>
      <w:r w:rsidRPr="00F64EF4">
        <w:rPr>
          <w:rFonts w:hAnsi="ＭＳ 明朝" w:hint="eastAsia"/>
          <w:szCs w:val="24"/>
        </w:rPr>
        <w:t>運動」</w:t>
      </w:r>
      <w:r w:rsidRPr="00F64EF4">
        <w:rPr>
          <w:rFonts w:hAnsi="ＭＳ 明朝"/>
          <w:szCs w:val="24"/>
        </w:rPr>
        <w:t>を活用し</w:t>
      </w:r>
      <w:r w:rsidRPr="00F64EF4">
        <w:rPr>
          <w:rFonts w:hAnsi="ＭＳ 明朝" w:hint="eastAsia"/>
          <w:szCs w:val="24"/>
        </w:rPr>
        <w:t>た最低</w:t>
      </w:r>
      <w:r w:rsidRPr="00F64EF4">
        <w:rPr>
          <w:rFonts w:hAnsi="ＭＳ 明朝"/>
          <w:szCs w:val="24"/>
        </w:rPr>
        <w:t>到達水準の確保と</w:t>
      </w:r>
      <w:r w:rsidRPr="00F64EF4">
        <w:rPr>
          <w:rFonts w:hAnsi="ＭＳ 明朝" w:hint="eastAsia"/>
          <w:szCs w:val="24"/>
        </w:rPr>
        <w:t>到達目標</w:t>
      </w:r>
      <w:r w:rsidRPr="00F64EF4">
        <w:rPr>
          <w:rFonts w:hAnsi="ＭＳ 明朝"/>
          <w:szCs w:val="24"/>
        </w:rPr>
        <w:t>水準</w:t>
      </w:r>
      <w:r w:rsidRPr="00F64EF4">
        <w:rPr>
          <w:rFonts w:hAnsi="ＭＳ 明朝" w:hint="eastAsia"/>
          <w:szCs w:val="24"/>
        </w:rPr>
        <w:t>の</w:t>
      </w:r>
      <w:r w:rsidRPr="00F64EF4">
        <w:rPr>
          <w:rFonts w:hAnsi="ＭＳ 明朝"/>
          <w:szCs w:val="24"/>
        </w:rPr>
        <w:t>確認な</w:t>
      </w:r>
      <w:r w:rsidRPr="00F64EF4">
        <w:rPr>
          <w:rFonts w:hAnsi="ＭＳ 明朝" w:hint="eastAsia"/>
          <w:szCs w:val="24"/>
        </w:rPr>
        <w:t>どに</w:t>
      </w:r>
      <w:r w:rsidR="00BF2B36" w:rsidRPr="00F64EF4">
        <w:rPr>
          <w:rFonts w:hAnsi="ＭＳ 明朝" w:hint="eastAsia"/>
          <w:szCs w:val="24"/>
        </w:rPr>
        <w:t>向</w:t>
      </w:r>
      <w:r w:rsidRPr="00F64EF4">
        <w:rPr>
          <w:rFonts w:hAnsi="ＭＳ 明朝"/>
          <w:szCs w:val="24"/>
        </w:rPr>
        <w:t>けた</w:t>
      </w:r>
      <w:r w:rsidRPr="00F64EF4">
        <w:rPr>
          <w:rFonts w:asciiTheme="minorEastAsia" w:eastAsiaTheme="minorEastAsia" w:hAnsiTheme="minorHAnsi" w:cstheme="minorBidi"/>
          <w:szCs w:val="24"/>
        </w:rPr>
        <w:t>支援を強化するとともに、連合「地域</w:t>
      </w:r>
      <w:r w:rsidRPr="00F64EF4">
        <w:rPr>
          <w:rFonts w:asciiTheme="minorEastAsia" w:eastAsiaTheme="minorEastAsia" w:hAnsiTheme="minorHAnsi" w:cstheme="minorBidi" w:hint="eastAsia"/>
          <w:szCs w:val="24"/>
        </w:rPr>
        <w:t>ミニマム</w:t>
      </w:r>
      <w:r w:rsidRPr="00F64EF4">
        <w:rPr>
          <w:rFonts w:asciiTheme="minorEastAsia" w:eastAsiaTheme="minorEastAsia" w:hAnsiTheme="minorHAnsi" w:cstheme="minorBidi"/>
          <w:szCs w:val="24"/>
        </w:rPr>
        <w:t>運動</w:t>
      </w:r>
      <w:r w:rsidR="00BF2B36" w:rsidRPr="00F64EF4">
        <w:rPr>
          <w:rFonts w:asciiTheme="minorEastAsia" w:eastAsiaTheme="minorEastAsia" w:hAnsiTheme="minorHAnsi" w:cstheme="minorBidi"/>
          <w:szCs w:val="24"/>
        </w:rPr>
        <w:t>」</w:t>
      </w:r>
      <w:r w:rsidRPr="00F64EF4">
        <w:rPr>
          <w:rFonts w:asciiTheme="minorEastAsia" w:eastAsiaTheme="minorEastAsia" w:hAnsiTheme="minorHAnsi" w:cstheme="minorBidi"/>
          <w:szCs w:val="24"/>
        </w:rPr>
        <w:t>への参画を通じて、地域における賃金相場の形成に</w:t>
      </w:r>
      <w:r w:rsidRPr="00F64EF4">
        <w:rPr>
          <w:rFonts w:asciiTheme="minorEastAsia" w:eastAsiaTheme="minorEastAsia" w:hAnsiTheme="minorHAnsi" w:cstheme="minorBidi" w:hint="eastAsia"/>
          <w:szCs w:val="24"/>
        </w:rPr>
        <w:t>積極</w:t>
      </w:r>
      <w:r w:rsidRPr="00F64EF4">
        <w:rPr>
          <w:rFonts w:asciiTheme="minorEastAsia" w:eastAsiaTheme="minorEastAsia" w:hAnsiTheme="minorHAnsi" w:cstheme="minorBidi"/>
          <w:szCs w:val="24"/>
        </w:rPr>
        <w:t>的に参画していく。</w:t>
      </w:r>
    </w:p>
    <w:p w14:paraId="0498BBCC" w14:textId="1D748AC7" w:rsidR="00E06DC0" w:rsidRPr="00F64EF4" w:rsidRDefault="00E06DC0" w:rsidP="00142C51">
      <w:pPr>
        <w:adjustRightInd w:val="0"/>
        <w:snapToGrid w:val="0"/>
        <w:ind w:leftChars="300" w:left="720" w:firstLineChars="100" w:firstLine="240"/>
        <w:rPr>
          <w:rFonts w:asciiTheme="minorEastAsia" w:eastAsiaTheme="minorEastAsia" w:hAnsiTheme="minorHAnsi" w:cstheme="minorBidi"/>
          <w:szCs w:val="24"/>
        </w:rPr>
      </w:pPr>
      <w:r w:rsidRPr="00F64EF4">
        <w:rPr>
          <w:rFonts w:asciiTheme="minorEastAsia" w:eastAsiaTheme="minorEastAsia" w:hAnsiTheme="minorHAnsi" w:cstheme="minorBidi" w:hint="eastAsia"/>
          <w:szCs w:val="24"/>
        </w:rPr>
        <w:t>各組合は、</w:t>
      </w:r>
      <w:r w:rsidRPr="00F64EF4">
        <w:rPr>
          <w:rFonts w:hint="eastAsia"/>
        </w:rPr>
        <w:t>組合員</w:t>
      </w:r>
      <w:r w:rsidRPr="00F64EF4">
        <w:rPr>
          <w:rFonts w:asciiTheme="minorEastAsia" w:eastAsiaTheme="minorEastAsia" w:hAnsiTheme="minorHAnsi" w:cstheme="minorBidi" w:hint="eastAsia"/>
          <w:szCs w:val="24"/>
        </w:rPr>
        <w:t>の賃金実態調査をもとに</w:t>
      </w:r>
      <w:r w:rsidR="00763C14" w:rsidRPr="00F64EF4">
        <w:rPr>
          <w:rFonts w:asciiTheme="minorEastAsia" w:eastAsiaTheme="minorEastAsia" w:hAnsiTheme="minorHAnsi" w:cstheme="minorBidi" w:hint="eastAsia"/>
          <w:szCs w:val="24"/>
        </w:rPr>
        <w:t>、</w:t>
      </w:r>
      <w:r w:rsidR="00EA4EB3" w:rsidRPr="00F64EF4">
        <w:rPr>
          <w:rFonts w:asciiTheme="minorEastAsia" w:eastAsiaTheme="minorEastAsia" w:hAnsiTheme="minorHAnsi" w:cstheme="minorBidi" w:hint="eastAsia"/>
          <w:szCs w:val="24"/>
        </w:rPr>
        <w:t>「</w:t>
      </w:r>
      <w:r w:rsidR="00CE2CBD" w:rsidRPr="00F64EF4">
        <w:rPr>
          <w:rFonts w:asciiTheme="minorEastAsia" w:eastAsiaTheme="minorEastAsia" w:hAnsiTheme="minorHAnsi" w:cstheme="minorBidi" w:hint="eastAsia"/>
          <w:szCs w:val="24"/>
        </w:rPr>
        <w:t>賃金</w:t>
      </w:r>
      <w:r w:rsidR="00763C14" w:rsidRPr="00F64EF4">
        <w:rPr>
          <w:rFonts w:asciiTheme="minorEastAsia" w:eastAsiaTheme="minorEastAsia" w:hAnsiTheme="minorHAnsi" w:cstheme="minorBidi" w:hint="eastAsia"/>
          <w:szCs w:val="24"/>
        </w:rPr>
        <w:t>水準</w:t>
      </w:r>
      <w:r w:rsidR="00763C14" w:rsidRPr="00F64EF4">
        <w:rPr>
          <w:rFonts w:asciiTheme="minorEastAsia" w:eastAsiaTheme="minorEastAsia" w:hAnsiTheme="minorHAnsi" w:cstheme="minorBidi"/>
          <w:szCs w:val="24"/>
        </w:rPr>
        <w:t>や賃金カーブ</w:t>
      </w:r>
      <w:r w:rsidR="00763C14" w:rsidRPr="00F64EF4">
        <w:rPr>
          <w:rFonts w:asciiTheme="minorEastAsia" w:eastAsiaTheme="minorEastAsia" w:hAnsiTheme="minorHAnsi" w:cstheme="minorBidi" w:hint="eastAsia"/>
          <w:szCs w:val="24"/>
        </w:rPr>
        <w:t>の</w:t>
      </w:r>
      <w:r w:rsidR="00CE2CBD" w:rsidRPr="00F64EF4">
        <w:rPr>
          <w:rFonts w:asciiTheme="minorEastAsia" w:eastAsiaTheme="minorEastAsia" w:hAnsiTheme="minorHAnsi" w:cstheme="minorBidi" w:hint="eastAsia"/>
          <w:szCs w:val="24"/>
        </w:rPr>
        <w:t>ゆがみやひずみ</w:t>
      </w:r>
      <w:r w:rsidR="009F07A7" w:rsidRPr="00F64EF4">
        <w:rPr>
          <w:rFonts w:asciiTheme="minorEastAsia" w:eastAsiaTheme="minorEastAsia" w:hAnsiTheme="minorHAnsi" w:cstheme="minorBidi" w:hint="eastAsia"/>
          <w:szCs w:val="24"/>
        </w:rPr>
        <w:t>の</w:t>
      </w:r>
      <w:r w:rsidR="009F07A7" w:rsidRPr="00F64EF4">
        <w:rPr>
          <w:rFonts w:asciiTheme="minorEastAsia" w:eastAsiaTheme="minorEastAsia" w:hAnsiTheme="minorHAnsi" w:cstheme="minorBidi"/>
          <w:szCs w:val="24"/>
        </w:rPr>
        <w:t>有無</w:t>
      </w:r>
      <w:r w:rsidR="00EA4EB3" w:rsidRPr="00F64EF4">
        <w:rPr>
          <w:rFonts w:asciiTheme="minorEastAsia" w:eastAsiaTheme="minorEastAsia" w:hAnsiTheme="minorHAnsi" w:cstheme="minorBidi" w:hint="eastAsia"/>
          <w:szCs w:val="24"/>
        </w:rPr>
        <w:t>」「</w:t>
      </w:r>
      <w:r w:rsidR="009F07A7" w:rsidRPr="00F64EF4">
        <w:rPr>
          <w:rFonts w:asciiTheme="minorEastAsia" w:eastAsiaTheme="minorEastAsia" w:hAnsiTheme="minorHAnsi" w:cstheme="minorBidi" w:hint="eastAsia"/>
          <w:szCs w:val="24"/>
        </w:rPr>
        <w:t>構成組織が</w:t>
      </w:r>
      <w:r w:rsidR="009F07A7" w:rsidRPr="00F64EF4">
        <w:rPr>
          <w:rFonts w:asciiTheme="minorEastAsia" w:eastAsiaTheme="minorEastAsia" w:hAnsiTheme="minorHAnsi" w:cstheme="minorBidi"/>
          <w:szCs w:val="24"/>
        </w:rPr>
        <w:t>設定する</w:t>
      </w:r>
      <w:r w:rsidR="009F07A7" w:rsidRPr="00F64EF4">
        <w:rPr>
          <w:rFonts w:asciiTheme="minorEastAsia" w:eastAsiaTheme="minorEastAsia" w:hAnsiTheme="minorHAnsi" w:cstheme="minorBidi" w:hint="eastAsia"/>
          <w:szCs w:val="24"/>
        </w:rPr>
        <w:t>最低到達水準あるいは到達目標水準と</w:t>
      </w:r>
      <w:r w:rsidR="00CE2CBD" w:rsidRPr="00F64EF4">
        <w:rPr>
          <w:rFonts w:asciiTheme="minorEastAsia" w:eastAsiaTheme="minorEastAsia" w:hAnsiTheme="minorHAnsi" w:cstheme="minorBidi" w:hint="eastAsia"/>
          <w:szCs w:val="24"/>
        </w:rPr>
        <w:t>の</w:t>
      </w:r>
      <w:r w:rsidR="009F07A7" w:rsidRPr="00F64EF4">
        <w:rPr>
          <w:rFonts w:asciiTheme="minorEastAsia" w:eastAsiaTheme="minorEastAsia" w:hAnsiTheme="minorHAnsi" w:cstheme="minorBidi" w:hint="eastAsia"/>
          <w:szCs w:val="24"/>
        </w:rPr>
        <w:t>差の</w:t>
      </w:r>
      <w:r w:rsidR="009F07A7" w:rsidRPr="00F64EF4">
        <w:rPr>
          <w:rFonts w:asciiTheme="minorEastAsia" w:eastAsiaTheme="minorEastAsia" w:hAnsiTheme="minorHAnsi" w:cstheme="minorBidi"/>
          <w:szCs w:val="24"/>
        </w:rPr>
        <w:t>有無</w:t>
      </w:r>
      <w:r w:rsidR="00EA4EB3" w:rsidRPr="00F64EF4">
        <w:rPr>
          <w:rFonts w:asciiTheme="minorEastAsia" w:eastAsiaTheme="minorEastAsia" w:hAnsiTheme="minorHAnsi" w:cstheme="minorBidi" w:hint="eastAsia"/>
          <w:szCs w:val="24"/>
        </w:rPr>
        <w:t>」</w:t>
      </w:r>
      <w:r w:rsidR="00CE2CBD" w:rsidRPr="00F64EF4">
        <w:rPr>
          <w:rFonts w:asciiTheme="minorEastAsia" w:eastAsiaTheme="minorEastAsia" w:hAnsiTheme="minorHAnsi" w:cstheme="minorBidi" w:hint="eastAsia"/>
          <w:szCs w:val="24"/>
        </w:rPr>
        <w:t>など</w:t>
      </w:r>
      <w:r w:rsidR="001D05C4" w:rsidRPr="00F64EF4">
        <w:rPr>
          <w:rFonts w:asciiTheme="minorEastAsia" w:eastAsiaTheme="minorEastAsia" w:hAnsiTheme="minorHAnsi" w:cstheme="minorBidi" w:hint="eastAsia"/>
          <w:szCs w:val="24"/>
        </w:rPr>
        <w:t>を</w:t>
      </w:r>
      <w:r w:rsidR="00763C14" w:rsidRPr="00F64EF4">
        <w:rPr>
          <w:rFonts w:asciiTheme="minorEastAsia" w:eastAsiaTheme="minorEastAsia" w:hAnsiTheme="minorHAnsi" w:cstheme="minorBidi" w:hint="eastAsia"/>
          <w:szCs w:val="24"/>
        </w:rPr>
        <w:t>確認し</w:t>
      </w:r>
      <w:r w:rsidR="00482230" w:rsidRPr="00F64EF4">
        <w:rPr>
          <w:rFonts w:asciiTheme="minorEastAsia" w:eastAsiaTheme="minorEastAsia" w:hAnsiTheme="minorHAnsi" w:cstheme="minorBidi" w:hint="eastAsia"/>
          <w:szCs w:val="24"/>
        </w:rPr>
        <w:t>、</w:t>
      </w:r>
      <w:r w:rsidRPr="00F64EF4">
        <w:rPr>
          <w:rFonts w:asciiTheme="minorEastAsia" w:eastAsiaTheme="minorEastAsia" w:hAnsiTheme="minorHAnsi" w:cstheme="minorBidi" w:hint="eastAsia"/>
          <w:szCs w:val="24"/>
        </w:rPr>
        <w:t>目標水準を明確に</w:t>
      </w:r>
      <w:r w:rsidR="00493042" w:rsidRPr="00F64EF4">
        <w:rPr>
          <w:rFonts w:asciiTheme="minorEastAsia" w:eastAsiaTheme="minorEastAsia" w:hAnsiTheme="minorHAnsi" w:cstheme="minorBidi" w:hint="eastAsia"/>
          <w:szCs w:val="24"/>
        </w:rPr>
        <w:t>する。その</w:t>
      </w:r>
      <w:r w:rsidR="00763C14" w:rsidRPr="00F64EF4">
        <w:rPr>
          <w:rFonts w:asciiTheme="minorEastAsia" w:eastAsiaTheme="minorEastAsia" w:hAnsiTheme="minorHAnsi" w:cstheme="minorBidi" w:hint="eastAsia"/>
          <w:szCs w:val="24"/>
        </w:rPr>
        <w:t>上</w:t>
      </w:r>
      <w:r w:rsidR="00CE2CBD" w:rsidRPr="00F64EF4">
        <w:rPr>
          <w:rFonts w:asciiTheme="minorEastAsia" w:eastAsiaTheme="minorEastAsia" w:hAnsiTheme="minorHAnsi" w:cstheme="minorBidi" w:hint="eastAsia"/>
          <w:szCs w:val="24"/>
        </w:rPr>
        <w:t>で</w:t>
      </w:r>
      <w:r w:rsidRPr="00F64EF4">
        <w:rPr>
          <w:rFonts w:asciiTheme="minorEastAsia" w:eastAsiaTheme="minorEastAsia" w:hAnsiTheme="minorHAnsi" w:cstheme="minorBidi" w:hint="eastAsia"/>
          <w:szCs w:val="24"/>
        </w:rPr>
        <w:t>、賃金</w:t>
      </w:r>
      <w:r w:rsidRPr="00F64EF4">
        <w:rPr>
          <w:rFonts w:asciiTheme="minorEastAsia" w:eastAsiaTheme="minorEastAsia" w:hAnsiTheme="minorHAnsi" w:cstheme="minorBidi"/>
          <w:szCs w:val="24"/>
        </w:rPr>
        <w:t>カーブ</w:t>
      </w:r>
      <w:r w:rsidRPr="00F64EF4">
        <w:rPr>
          <w:rFonts w:asciiTheme="minorEastAsia" w:eastAsiaTheme="minorEastAsia" w:hAnsiTheme="minorHAnsi" w:cstheme="minorBidi" w:hint="eastAsia"/>
          <w:szCs w:val="24"/>
        </w:rPr>
        <w:t>維持相当分</w:t>
      </w:r>
      <w:r w:rsidRPr="00F64EF4">
        <w:rPr>
          <w:rFonts w:asciiTheme="minorEastAsia" w:eastAsiaTheme="minorEastAsia" w:hAnsiTheme="minorHAnsi" w:cstheme="minorBidi"/>
          <w:szCs w:val="24"/>
        </w:rPr>
        <w:t>を含め</w:t>
      </w:r>
      <w:r w:rsidR="00CE2CBD" w:rsidRPr="00F64EF4">
        <w:rPr>
          <w:rFonts w:asciiTheme="minorEastAsia" w:eastAsiaTheme="minorEastAsia" w:hAnsiTheme="minorHAnsi" w:cstheme="minorBidi" w:hint="eastAsia"/>
          <w:szCs w:val="24"/>
        </w:rPr>
        <w:t>賃金改善に必要な</w:t>
      </w:r>
      <w:r w:rsidRPr="00F64EF4">
        <w:rPr>
          <w:rFonts w:asciiTheme="minorEastAsia" w:eastAsiaTheme="minorEastAsia" w:hAnsiTheme="minorHAnsi" w:cstheme="minorBidi" w:hint="eastAsia"/>
          <w:szCs w:val="24"/>
        </w:rPr>
        <w:t>総原資</w:t>
      </w:r>
      <w:r w:rsidR="00493042" w:rsidRPr="00F64EF4">
        <w:rPr>
          <w:rFonts w:asciiTheme="minorEastAsia" w:eastAsiaTheme="minorEastAsia" w:hAnsiTheme="minorHAnsi" w:cstheme="minorBidi" w:hint="eastAsia"/>
          <w:szCs w:val="24"/>
        </w:rPr>
        <w:t>の</w:t>
      </w:r>
      <w:r w:rsidRPr="00F64EF4">
        <w:rPr>
          <w:rFonts w:asciiTheme="minorEastAsia" w:eastAsiaTheme="minorEastAsia" w:hAnsiTheme="minorHAnsi" w:cstheme="minorBidi"/>
          <w:szCs w:val="24"/>
        </w:rPr>
        <w:t>確保</w:t>
      </w:r>
      <w:r w:rsidRPr="00F64EF4">
        <w:rPr>
          <w:rFonts w:asciiTheme="minorEastAsia" w:eastAsiaTheme="minorEastAsia" w:hAnsiTheme="minorHAnsi" w:cstheme="minorBidi" w:hint="eastAsia"/>
          <w:szCs w:val="24"/>
        </w:rPr>
        <w:t>のみならず、その配分についても要求・交渉を進める。</w:t>
      </w:r>
    </w:p>
    <w:p w14:paraId="328A3E9D" w14:textId="560E4E77" w:rsidR="00BD5B0F" w:rsidRPr="00F64EF4" w:rsidRDefault="00BD5B0F" w:rsidP="00142C51">
      <w:pPr>
        <w:pStyle w:val="aff7"/>
        <w:ind w:leftChars="200" w:left="960"/>
        <w:rPr>
          <w:rFonts w:asciiTheme="minorEastAsia" w:eastAsiaTheme="minorEastAsia" w:hAnsiTheme="minorHAnsi" w:cstheme="minorBidi"/>
          <w:szCs w:val="24"/>
        </w:rPr>
      </w:pPr>
      <w:r w:rsidRPr="00F64EF4">
        <w:rPr>
          <w:rFonts w:asciiTheme="minorEastAsia" w:eastAsiaTheme="minorEastAsia" w:hAnsiTheme="minorHAnsi" w:cstheme="minorBidi" w:hint="eastAsia"/>
          <w:szCs w:val="24"/>
        </w:rPr>
        <w:t>３）取引の</w:t>
      </w:r>
      <w:r w:rsidRPr="00F64EF4">
        <w:t>適正化</w:t>
      </w:r>
      <w:r w:rsidRPr="00F64EF4">
        <w:rPr>
          <w:rFonts w:asciiTheme="minorEastAsia" w:eastAsiaTheme="minorEastAsia" w:hAnsiTheme="minorHAnsi" w:cstheme="minorBidi"/>
          <w:szCs w:val="24"/>
        </w:rPr>
        <w:t>の</w:t>
      </w:r>
      <w:r w:rsidRPr="00F64EF4">
        <w:rPr>
          <w:rFonts w:asciiTheme="minorEastAsia" w:eastAsiaTheme="minorEastAsia" w:hAnsiTheme="minorHAnsi" w:cstheme="minorBidi" w:hint="eastAsia"/>
          <w:szCs w:val="24"/>
        </w:rPr>
        <w:t>推進</w:t>
      </w:r>
    </w:p>
    <w:p w14:paraId="24FADC26" w14:textId="3BDBD531" w:rsidR="00B1488C" w:rsidRPr="00F64EF4" w:rsidRDefault="00B1488C" w:rsidP="00142C51">
      <w:pPr>
        <w:adjustRightInd w:val="0"/>
        <w:snapToGrid w:val="0"/>
        <w:ind w:leftChars="300" w:left="720" w:firstLineChars="100" w:firstLine="240"/>
        <w:rPr>
          <w:rFonts w:hAnsi="ＭＳ 明朝"/>
          <w:szCs w:val="24"/>
        </w:rPr>
      </w:pPr>
      <w:r w:rsidRPr="00F64EF4">
        <w:rPr>
          <w:rFonts w:hAnsi="ＭＳ 明朝" w:hint="eastAsia"/>
          <w:szCs w:val="24"/>
        </w:rPr>
        <w:t>中小企業の賃上げ</w:t>
      </w:r>
      <w:r w:rsidRPr="00F64EF4">
        <w:rPr>
          <w:rFonts w:hint="eastAsia"/>
        </w:rPr>
        <w:t>原資</w:t>
      </w:r>
      <w:r w:rsidRPr="00F64EF4">
        <w:rPr>
          <w:rFonts w:hAnsi="ＭＳ 明朝" w:hint="eastAsia"/>
          <w:szCs w:val="24"/>
        </w:rPr>
        <w:t>確保には取引の適正化の推進が不可欠であり、「サプライチェーン全体で生み出した付加価値の適正分配」が必要であることを、職場</w:t>
      </w:r>
      <w:r w:rsidRPr="00F64EF4">
        <w:rPr>
          <w:rFonts w:hAnsi="ＭＳ 明朝"/>
          <w:szCs w:val="24"/>
        </w:rPr>
        <w:t>労使、経営者団体とともに</w:t>
      </w:r>
      <w:r w:rsidRPr="00F64EF4">
        <w:rPr>
          <w:rFonts w:hAnsi="ＭＳ 明朝" w:hint="eastAsia"/>
          <w:szCs w:val="24"/>
        </w:rPr>
        <w:t>社会全体に訴えていく。</w:t>
      </w:r>
      <w:r w:rsidRPr="00F64EF4">
        <w:rPr>
          <w:rFonts w:hint="eastAsia"/>
        </w:rPr>
        <w:t>取引の適正化の推進について</w:t>
      </w:r>
      <w:r w:rsidRPr="00F64EF4">
        <w:t>、</w:t>
      </w:r>
      <w:r w:rsidRPr="00F64EF4">
        <w:rPr>
          <w:rFonts w:hint="eastAsia"/>
        </w:rPr>
        <w:t>中小企業庁</w:t>
      </w:r>
      <w:r w:rsidRPr="00F64EF4">
        <w:t>が</w:t>
      </w:r>
      <w:r w:rsidRPr="00F64EF4">
        <w:rPr>
          <w:rFonts w:hint="eastAsia"/>
        </w:rPr>
        <w:t>示す</w:t>
      </w:r>
      <w:r w:rsidRPr="00F64EF4">
        <w:t>「</w:t>
      </w:r>
      <w:r w:rsidRPr="00F64EF4">
        <w:rPr>
          <w:rFonts w:hint="eastAsia"/>
        </w:rPr>
        <w:t>下請適正取引等の推進のためのガイドライン</w:t>
      </w:r>
      <w:r w:rsidRPr="00F64EF4">
        <w:t>」</w:t>
      </w:r>
      <w:r w:rsidRPr="00F64EF4">
        <w:rPr>
          <w:rStyle w:val="a5"/>
        </w:rPr>
        <w:footnoteReference w:id="1"/>
      </w:r>
      <w:r w:rsidRPr="00F64EF4">
        <w:rPr>
          <w:rFonts w:hint="eastAsia"/>
        </w:rPr>
        <w:t>の共有</w:t>
      </w:r>
      <w:r w:rsidRPr="00F64EF4">
        <w:t>や</w:t>
      </w:r>
      <w:r w:rsidRPr="00F64EF4">
        <w:rPr>
          <w:rFonts w:hint="eastAsia"/>
        </w:rPr>
        <w:t>連合が</w:t>
      </w:r>
      <w:r w:rsidRPr="00F64EF4">
        <w:t>作成する</w:t>
      </w:r>
      <w:r w:rsidRPr="00F64EF4">
        <w:rPr>
          <w:rFonts w:hint="eastAsia"/>
        </w:rPr>
        <w:t>「</w:t>
      </w:r>
      <w:r w:rsidRPr="00F64EF4">
        <w:t>公正な取引</w:t>
      </w:r>
      <w:r w:rsidRPr="00F64EF4">
        <w:rPr>
          <w:rFonts w:hint="eastAsia"/>
        </w:rPr>
        <w:t>を</w:t>
      </w:r>
      <w:r w:rsidRPr="00F64EF4">
        <w:t>実現</w:t>
      </w:r>
      <w:r w:rsidRPr="00F64EF4">
        <w:rPr>
          <w:rFonts w:hint="eastAsia"/>
        </w:rPr>
        <w:t>しよう」</w:t>
      </w:r>
      <w:r w:rsidRPr="00F64EF4">
        <w:t>等</w:t>
      </w:r>
      <w:r w:rsidRPr="00F64EF4">
        <w:rPr>
          <w:rFonts w:hint="eastAsia"/>
        </w:rPr>
        <w:t>のパンフレットを活用し</w:t>
      </w:r>
      <w:r w:rsidRPr="00F64EF4">
        <w:t>、企業内労使の建設的な議論</w:t>
      </w:r>
      <w:r w:rsidRPr="00F64EF4">
        <w:rPr>
          <w:rFonts w:hint="eastAsia"/>
        </w:rPr>
        <w:t>を</w:t>
      </w:r>
      <w:r w:rsidRPr="00F64EF4">
        <w:t>進める</w:t>
      </w:r>
      <w:r w:rsidRPr="00F64EF4">
        <w:rPr>
          <w:rFonts w:hint="eastAsia"/>
        </w:rPr>
        <w:t>とともに、中小企業経営者団体および行政機関と連携し、社会全体に</w:t>
      </w:r>
      <w:r w:rsidRPr="00F64EF4">
        <w:t>対する</w:t>
      </w:r>
      <w:r w:rsidRPr="00F64EF4">
        <w:rPr>
          <w:rFonts w:hint="eastAsia"/>
        </w:rPr>
        <w:t>情報発信による</w:t>
      </w:r>
      <w:r w:rsidRPr="00F64EF4">
        <w:t>世論形成をはかる。</w:t>
      </w:r>
    </w:p>
    <w:p w14:paraId="07ECEE08" w14:textId="46DC52A1" w:rsidR="00B1488C" w:rsidRPr="00F64EF4" w:rsidRDefault="00B1488C" w:rsidP="00142C51">
      <w:pPr>
        <w:adjustRightInd w:val="0"/>
        <w:snapToGrid w:val="0"/>
        <w:ind w:leftChars="300" w:left="720" w:firstLineChars="100" w:firstLine="240"/>
        <w:rPr>
          <w:rFonts w:hAnsi="ＭＳ 明朝"/>
          <w:szCs w:val="24"/>
        </w:rPr>
      </w:pPr>
      <w:r w:rsidRPr="00F64EF4">
        <w:rPr>
          <w:rFonts w:hAnsi="ＭＳ 明朝"/>
          <w:szCs w:val="24"/>
        </w:rPr>
        <w:t>加えて、働く者は同時に消費者でもある。一人ひとりが倫理的な消費行動を日々実践していくことも持続的な社会に向けた大切な営みであ</w:t>
      </w:r>
      <w:r w:rsidRPr="00F64EF4">
        <w:rPr>
          <w:rFonts w:hAnsi="ＭＳ 明朝" w:hint="eastAsia"/>
          <w:szCs w:val="24"/>
        </w:rPr>
        <w:t>り</w:t>
      </w:r>
      <w:r w:rsidRPr="00F64EF4">
        <w:rPr>
          <w:rFonts w:hAnsi="ＭＳ 明朝"/>
          <w:szCs w:val="24"/>
        </w:rPr>
        <w:t>、</w:t>
      </w:r>
      <w:r w:rsidRPr="00F64EF4">
        <w:rPr>
          <w:rFonts w:hAnsi="ＭＳ 明朝" w:hint="eastAsia"/>
          <w:szCs w:val="24"/>
        </w:rPr>
        <w:t>消費者教育の推進とともに、働く者の立場から社会に呼びかけていく</w:t>
      </w:r>
      <w:r w:rsidRPr="00F64EF4">
        <w:rPr>
          <w:rFonts w:hAnsi="ＭＳ 明朝"/>
          <w:szCs w:val="24"/>
        </w:rPr>
        <w:t>。</w:t>
      </w:r>
    </w:p>
    <w:p w14:paraId="6F86177E" w14:textId="7E9C183E" w:rsidR="001540EC" w:rsidRPr="00F64EF4" w:rsidRDefault="00B27E49" w:rsidP="00A37785">
      <w:pPr>
        <w:pStyle w:val="aff5"/>
      </w:pPr>
      <w:r w:rsidRPr="00F64EF4">
        <w:rPr>
          <w:rFonts w:hint="eastAsia"/>
        </w:rPr>
        <w:t>（</w:t>
      </w:r>
      <w:r w:rsidR="00B1488C" w:rsidRPr="00F64EF4">
        <w:rPr>
          <w:rFonts w:hint="eastAsia"/>
        </w:rPr>
        <w:t>２</w:t>
      </w:r>
      <w:r w:rsidRPr="00F64EF4">
        <w:rPr>
          <w:rFonts w:hint="eastAsia"/>
        </w:rPr>
        <w:t>）</w:t>
      </w:r>
      <w:r w:rsidR="004F4B72" w:rsidRPr="00F64EF4">
        <w:rPr>
          <w:rFonts w:hint="eastAsia"/>
        </w:rPr>
        <w:t>「すべての労働者の立場にたった働き方」実現への取り組み</w:t>
      </w:r>
    </w:p>
    <w:p w14:paraId="323E6379" w14:textId="3EB5EAAB" w:rsidR="00B1488C" w:rsidRPr="00F64EF4" w:rsidRDefault="00B1488C" w:rsidP="00074C1E">
      <w:pPr>
        <w:adjustRightInd w:val="0"/>
        <w:snapToGrid w:val="0"/>
        <w:ind w:leftChars="200" w:left="480" w:firstLineChars="100" w:firstLine="240"/>
        <w:rPr>
          <w:rFonts w:hAnsi="ＭＳ 明朝"/>
        </w:rPr>
      </w:pPr>
      <w:r w:rsidRPr="00F64EF4">
        <w:rPr>
          <w:rFonts w:hAnsi="ＭＳ 明朝" w:hint="eastAsia"/>
        </w:rPr>
        <w:t>人手</w:t>
      </w:r>
      <w:r w:rsidRPr="00F64EF4">
        <w:rPr>
          <w:rFonts w:hAnsi="ＭＳ 明朝"/>
        </w:rPr>
        <w:t>不足が</w:t>
      </w:r>
      <w:r w:rsidRPr="00F64EF4">
        <w:rPr>
          <w:rFonts w:hAnsi="ＭＳ 明朝" w:hint="eastAsia"/>
        </w:rPr>
        <w:t>深刻さ</w:t>
      </w:r>
      <w:r w:rsidRPr="00F64EF4">
        <w:rPr>
          <w:rFonts w:hAnsi="ＭＳ 明朝"/>
        </w:rPr>
        <w:t>を</w:t>
      </w:r>
      <w:r w:rsidRPr="00F64EF4">
        <w:rPr>
          <w:rFonts w:hAnsi="ＭＳ 明朝" w:hint="eastAsia"/>
        </w:rPr>
        <w:t>増し</w:t>
      </w:r>
      <w:r w:rsidRPr="00F64EF4">
        <w:rPr>
          <w:rFonts w:hAnsi="ＭＳ 明朝"/>
        </w:rPr>
        <w:t>、</w:t>
      </w:r>
      <w:r w:rsidRPr="00F64EF4">
        <w:rPr>
          <w:rFonts w:hAnsi="ＭＳ 明朝" w:hint="eastAsia"/>
        </w:rPr>
        <w:t>働き方</w:t>
      </w:r>
      <w:r w:rsidRPr="00F64EF4">
        <w:rPr>
          <w:rFonts w:asciiTheme="minorEastAsia" w:eastAsiaTheme="minorEastAsia" w:hAnsiTheme="minorHAnsi" w:cstheme="minorBidi"/>
          <w:szCs w:val="24"/>
        </w:rPr>
        <w:t>改革</w:t>
      </w:r>
      <w:r w:rsidRPr="00F64EF4">
        <w:rPr>
          <w:rFonts w:hAnsi="ＭＳ 明朝"/>
        </w:rPr>
        <w:t>関連法が成立</w:t>
      </w:r>
      <w:r w:rsidRPr="00F64EF4">
        <w:rPr>
          <w:rFonts w:hAnsi="ＭＳ 明朝" w:hint="eastAsia"/>
        </w:rPr>
        <w:t>した</w:t>
      </w:r>
      <w:r w:rsidRPr="00F64EF4">
        <w:rPr>
          <w:rFonts w:hAnsi="ＭＳ 明朝"/>
        </w:rPr>
        <w:t>中、個別企業労使</w:t>
      </w:r>
      <w:r w:rsidRPr="00F64EF4">
        <w:rPr>
          <w:rFonts w:hAnsi="ＭＳ 明朝" w:hint="eastAsia"/>
        </w:rPr>
        <w:t>に</w:t>
      </w:r>
      <w:r w:rsidRPr="00F64EF4">
        <w:rPr>
          <w:rFonts w:hAnsi="ＭＳ 明朝"/>
        </w:rPr>
        <w:t>とって「人材の</w:t>
      </w:r>
      <w:r w:rsidRPr="00F64EF4">
        <w:rPr>
          <w:rFonts w:hAnsi="ＭＳ 明朝" w:hint="eastAsia"/>
        </w:rPr>
        <w:t>確保・定着」</w:t>
      </w:r>
      <w:r w:rsidRPr="00F64EF4">
        <w:rPr>
          <w:rFonts w:hAnsi="ＭＳ 明朝"/>
        </w:rPr>
        <w:t>と「人材育成」</w:t>
      </w:r>
      <w:r w:rsidRPr="00F64EF4">
        <w:rPr>
          <w:rFonts w:hAnsi="ＭＳ 明朝" w:hint="eastAsia"/>
        </w:rPr>
        <w:t>に</w:t>
      </w:r>
      <w:r w:rsidRPr="00F64EF4">
        <w:rPr>
          <w:rFonts w:hAnsi="ＭＳ 明朝"/>
        </w:rPr>
        <w:t>職場の基盤整備が</w:t>
      </w:r>
      <w:r w:rsidRPr="00F64EF4">
        <w:rPr>
          <w:rFonts w:hAnsi="ＭＳ 明朝" w:hint="eastAsia"/>
        </w:rPr>
        <w:t>従来</w:t>
      </w:r>
      <w:r w:rsidRPr="00F64EF4">
        <w:rPr>
          <w:rFonts w:hAnsi="ＭＳ 明朝"/>
        </w:rPr>
        <w:t>以上に</w:t>
      </w:r>
      <w:r w:rsidRPr="00F64EF4">
        <w:rPr>
          <w:rFonts w:hAnsi="ＭＳ 明朝" w:hint="eastAsia"/>
        </w:rPr>
        <w:t>重要</w:t>
      </w:r>
      <w:r w:rsidRPr="00F64EF4">
        <w:rPr>
          <w:rFonts w:hAnsi="ＭＳ 明朝"/>
        </w:rPr>
        <w:t>課題となる。</w:t>
      </w:r>
      <w:r w:rsidRPr="00F64EF4">
        <w:rPr>
          <w:rFonts w:hAnsi="ＭＳ 明朝" w:hint="eastAsia"/>
        </w:rPr>
        <w:t>特に</w:t>
      </w:r>
      <w:r w:rsidRPr="00F64EF4">
        <w:rPr>
          <w:rFonts w:hAnsi="ＭＳ 明朝"/>
        </w:rPr>
        <w:t>、長時間労働の是正や</w:t>
      </w:r>
      <w:r w:rsidRPr="00F64EF4">
        <w:rPr>
          <w:rFonts w:hAnsi="ＭＳ 明朝" w:hint="eastAsia"/>
        </w:rPr>
        <w:t>「同一</w:t>
      </w:r>
      <w:r w:rsidRPr="00F64EF4">
        <w:rPr>
          <w:rFonts w:hAnsi="ＭＳ 明朝"/>
        </w:rPr>
        <w:t>労働同一賃金</w:t>
      </w:r>
      <w:r w:rsidRPr="00F64EF4">
        <w:rPr>
          <w:rFonts w:hAnsi="ＭＳ 明朝" w:hint="eastAsia"/>
        </w:rPr>
        <w:t>」</w:t>
      </w:r>
      <w:r w:rsidRPr="00F64EF4">
        <w:rPr>
          <w:rFonts w:hAnsi="ＭＳ 明朝"/>
        </w:rPr>
        <w:t>の実現は</w:t>
      </w:r>
      <w:r w:rsidRPr="00F64EF4">
        <w:rPr>
          <w:rFonts w:hAnsi="ＭＳ 明朝" w:hint="eastAsia"/>
        </w:rPr>
        <w:t>産業</w:t>
      </w:r>
      <w:r w:rsidRPr="00F64EF4">
        <w:rPr>
          <w:rFonts w:hAnsi="ＭＳ 明朝"/>
        </w:rPr>
        <w:t>実態に</w:t>
      </w:r>
      <w:r w:rsidRPr="00F64EF4">
        <w:rPr>
          <w:rFonts w:hAnsi="ＭＳ 明朝" w:hint="eastAsia"/>
        </w:rPr>
        <w:t>適合した</w:t>
      </w:r>
      <w:r w:rsidRPr="00F64EF4">
        <w:rPr>
          <w:rFonts w:hAnsi="ＭＳ 明朝"/>
        </w:rPr>
        <w:t>取り組み</w:t>
      </w:r>
      <w:r w:rsidRPr="00F64EF4">
        <w:rPr>
          <w:rFonts w:hAnsi="ＭＳ 明朝" w:hint="eastAsia"/>
        </w:rPr>
        <w:t>が</w:t>
      </w:r>
      <w:r w:rsidRPr="00F64EF4">
        <w:rPr>
          <w:rFonts w:hAnsi="ＭＳ 明朝"/>
        </w:rPr>
        <w:t>必要</w:t>
      </w:r>
      <w:r w:rsidRPr="00F64EF4">
        <w:rPr>
          <w:rFonts w:hAnsi="ＭＳ 明朝" w:hint="eastAsia"/>
        </w:rPr>
        <w:t>と</w:t>
      </w:r>
      <w:r w:rsidRPr="00F64EF4">
        <w:rPr>
          <w:rFonts w:hAnsi="ＭＳ 明朝"/>
        </w:rPr>
        <w:t>なるため、産業全体として実現したい姿を共有した上で</w:t>
      </w:r>
      <w:r w:rsidRPr="00F64EF4">
        <w:rPr>
          <w:rFonts w:hAnsi="ＭＳ 明朝" w:hint="eastAsia"/>
        </w:rPr>
        <w:t>進めること</w:t>
      </w:r>
      <w:r w:rsidRPr="00F64EF4">
        <w:rPr>
          <w:rFonts w:hAnsi="ＭＳ 明朝"/>
        </w:rPr>
        <w:t>が重要で</w:t>
      </w:r>
      <w:r w:rsidRPr="00F64EF4">
        <w:rPr>
          <w:rFonts w:hAnsi="ＭＳ 明朝" w:hint="eastAsia"/>
        </w:rPr>
        <w:t>ある</w:t>
      </w:r>
      <w:r w:rsidRPr="00F64EF4">
        <w:rPr>
          <w:rFonts w:hAnsi="ＭＳ 明朝"/>
        </w:rPr>
        <w:t>。</w:t>
      </w:r>
      <w:r w:rsidRPr="00F64EF4">
        <w:rPr>
          <w:rFonts w:hAnsi="ＭＳ 明朝" w:hint="eastAsia"/>
        </w:rPr>
        <w:t>またその際には</w:t>
      </w:r>
      <w:r w:rsidRPr="00F64EF4">
        <w:rPr>
          <w:rFonts w:hAnsi="ＭＳ 明朝"/>
        </w:rPr>
        <w:t>、</w:t>
      </w:r>
      <w:r w:rsidRPr="00F64EF4">
        <w:rPr>
          <w:rFonts w:hAnsi="ＭＳ 明朝" w:hint="eastAsia"/>
        </w:rPr>
        <w:t>企業</w:t>
      </w:r>
      <w:r w:rsidRPr="00F64EF4">
        <w:rPr>
          <w:rFonts w:hAnsi="ＭＳ 明朝"/>
        </w:rPr>
        <w:t>規模</w:t>
      </w:r>
      <w:r w:rsidRPr="00F64EF4">
        <w:rPr>
          <w:rFonts w:hAnsi="ＭＳ 明朝" w:hint="eastAsia"/>
        </w:rPr>
        <w:t>や</w:t>
      </w:r>
      <w:r w:rsidRPr="00F64EF4">
        <w:rPr>
          <w:rFonts w:hAnsi="ＭＳ 明朝"/>
        </w:rPr>
        <w:t>特定の</w:t>
      </w:r>
      <w:r w:rsidRPr="00F64EF4">
        <w:rPr>
          <w:rFonts w:hAnsi="ＭＳ 明朝" w:hint="eastAsia"/>
        </w:rPr>
        <w:t>業種</w:t>
      </w:r>
      <w:r w:rsidRPr="00F64EF4">
        <w:rPr>
          <w:rFonts w:hAnsi="ＭＳ 明朝"/>
        </w:rPr>
        <w:t>によって取</w:t>
      </w:r>
      <w:r w:rsidRPr="00F64EF4">
        <w:rPr>
          <w:rFonts w:hAnsi="ＭＳ 明朝"/>
        </w:rPr>
        <w:lastRenderedPageBreak/>
        <w:t>り組みの</w:t>
      </w:r>
      <w:r w:rsidRPr="00F64EF4">
        <w:rPr>
          <w:rFonts w:hAnsi="ＭＳ 明朝" w:hint="eastAsia"/>
        </w:rPr>
        <w:t>濃淡や</w:t>
      </w:r>
      <w:r w:rsidRPr="00F64EF4">
        <w:rPr>
          <w:rFonts w:hAnsi="ＭＳ 明朝"/>
        </w:rPr>
        <w:t>負担感</w:t>
      </w:r>
      <w:r w:rsidRPr="00F64EF4">
        <w:rPr>
          <w:rFonts w:hAnsi="ＭＳ 明朝" w:hint="eastAsia"/>
        </w:rPr>
        <w:t>の</w:t>
      </w:r>
      <w:r w:rsidRPr="00F64EF4">
        <w:rPr>
          <w:rFonts w:hAnsi="ＭＳ 明朝"/>
        </w:rPr>
        <w:t>偏在</w:t>
      </w:r>
      <w:r w:rsidRPr="00F64EF4">
        <w:rPr>
          <w:rFonts w:hAnsi="ＭＳ 明朝" w:hint="eastAsia"/>
        </w:rPr>
        <w:t>が生じ</w:t>
      </w:r>
      <w:r w:rsidRPr="00F64EF4">
        <w:rPr>
          <w:rFonts w:hAnsi="ＭＳ 明朝"/>
        </w:rPr>
        <w:t>ないよう</w:t>
      </w:r>
      <w:r w:rsidRPr="00F64EF4">
        <w:rPr>
          <w:rFonts w:hAnsi="ＭＳ 明朝" w:hint="eastAsia"/>
        </w:rPr>
        <w:t>にす</w:t>
      </w:r>
      <w:r w:rsidRPr="00F64EF4">
        <w:rPr>
          <w:rFonts w:hAnsi="ＭＳ 明朝"/>
        </w:rPr>
        <w:t>る</w:t>
      </w:r>
      <w:r w:rsidRPr="00F64EF4">
        <w:rPr>
          <w:rFonts w:hAnsi="ＭＳ 明朝" w:hint="eastAsia"/>
        </w:rPr>
        <w:t>必要</w:t>
      </w:r>
      <w:r w:rsidRPr="00F64EF4">
        <w:rPr>
          <w:rFonts w:hAnsi="ＭＳ 明朝"/>
        </w:rPr>
        <w:t>がある。</w:t>
      </w:r>
    </w:p>
    <w:p w14:paraId="6B3F315F" w14:textId="36F3638A" w:rsidR="00B1488C" w:rsidRPr="00F64EF4" w:rsidRDefault="00B1488C" w:rsidP="00074C1E">
      <w:pPr>
        <w:adjustRightInd w:val="0"/>
        <w:snapToGrid w:val="0"/>
        <w:ind w:leftChars="200" w:left="480" w:firstLineChars="100" w:firstLine="240"/>
        <w:rPr>
          <w:rFonts w:hAnsi="ＭＳ 明朝"/>
          <w:szCs w:val="24"/>
        </w:rPr>
      </w:pPr>
      <w:r w:rsidRPr="00F64EF4">
        <w:rPr>
          <w:rFonts w:hAnsi="ＭＳ 明朝" w:hint="eastAsia"/>
        </w:rPr>
        <w:t>あわせて</w:t>
      </w:r>
      <w:r w:rsidRPr="00F64EF4">
        <w:rPr>
          <w:rFonts w:hAnsi="ＭＳ 明朝"/>
        </w:rPr>
        <w:t>、</w:t>
      </w:r>
      <w:r w:rsidRPr="00F64EF4">
        <w:rPr>
          <w:rFonts w:hAnsi="ＭＳ 明朝" w:hint="eastAsia"/>
        </w:rPr>
        <w:t>非正規</w:t>
      </w:r>
      <w:r w:rsidRPr="00F64EF4">
        <w:rPr>
          <w:rFonts w:hAnsi="ＭＳ 明朝"/>
        </w:rPr>
        <w:t>労働者の</w:t>
      </w:r>
      <w:r w:rsidRPr="00F64EF4">
        <w:rPr>
          <w:rFonts w:hAnsi="ＭＳ 明朝" w:hint="eastAsia"/>
          <w:szCs w:val="24"/>
        </w:rPr>
        <w:t>雇用安定、安心</w:t>
      </w:r>
      <w:r w:rsidRPr="00F64EF4">
        <w:rPr>
          <w:rFonts w:hAnsi="ＭＳ 明朝"/>
          <w:szCs w:val="24"/>
        </w:rPr>
        <w:t>して</w:t>
      </w:r>
      <w:r w:rsidRPr="00F64EF4">
        <w:rPr>
          <w:rFonts w:hAnsi="ＭＳ 明朝" w:hint="eastAsia"/>
          <w:szCs w:val="24"/>
        </w:rPr>
        <w:t>育児</w:t>
      </w:r>
      <w:r w:rsidRPr="00F64EF4">
        <w:rPr>
          <w:rFonts w:hAnsi="ＭＳ 明朝"/>
          <w:szCs w:val="24"/>
        </w:rPr>
        <w:t>・介護・</w:t>
      </w:r>
      <w:r w:rsidRPr="00F64EF4">
        <w:rPr>
          <w:rFonts w:hAnsi="ＭＳ 明朝" w:hint="eastAsia"/>
          <w:szCs w:val="24"/>
        </w:rPr>
        <w:t>治療</w:t>
      </w:r>
      <w:r w:rsidRPr="00F64EF4">
        <w:rPr>
          <w:rFonts w:hAnsi="ＭＳ 明朝"/>
          <w:szCs w:val="24"/>
        </w:rPr>
        <w:t>と仕事の両立を可能とする</w:t>
      </w:r>
      <w:r w:rsidRPr="00F64EF4">
        <w:rPr>
          <w:rFonts w:hAnsi="ＭＳ 明朝" w:hint="eastAsia"/>
          <w:szCs w:val="24"/>
        </w:rPr>
        <w:t>などの</w:t>
      </w:r>
      <w:r w:rsidRPr="00F64EF4">
        <w:rPr>
          <w:rFonts w:hAnsi="ＭＳ 明朝"/>
          <w:szCs w:val="24"/>
        </w:rPr>
        <w:t>ワーク</w:t>
      </w:r>
      <w:r w:rsidRPr="00F64EF4">
        <w:rPr>
          <w:rFonts w:hAnsi="ＭＳ 明朝" w:hint="eastAsia"/>
          <w:szCs w:val="24"/>
        </w:rPr>
        <w:t>・</w:t>
      </w:r>
      <w:r w:rsidRPr="00F64EF4">
        <w:rPr>
          <w:rFonts w:hAnsi="ＭＳ 明朝"/>
          <w:szCs w:val="24"/>
        </w:rPr>
        <w:t>ライフ</w:t>
      </w:r>
      <w:r w:rsidRPr="00F64EF4">
        <w:rPr>
          <w:rFonts w:hAnsi="ＭＳ 明朝" w:hint="eastAsia"/>
          <w:szCs w:val="24"/>
        </w:rPr>
        <w:t>・バランス</w:t>
      </w:r>
      <w:r w:rsidRPr="00F64EF4">
        <w:rPr>
          <w:rFonts w:hAnsi="ＭＳ 明朝"/>
          <w:szCs w:val="24"/>
        </w:rPr>
        <w:t>実現に向けた</w:t>
      </w:r>
      <w:r w:rsidRPr="00F64EF4">
        <w:rPr>
          <w:rFonts w:hAnsi="ＭＳ 明朝" w:hint="eastAsia"/>
          <w:szCs w:val="24"/>
        </w:rPr>
        <w:t>取り組みも必要である。</w:t>
      </w:r>
    </w:p>
    <w:p w14:paraId="2436FBEF" w14:textId="77777777" w:rsidR="00C336C1" w:rsidRPr="00F64EF4" w:rsidRDefault="00C336C1" w:rsidP="00061B77">
      <w:pPr>
        <w:rPr>
          <w:szCs w:val="24"/>
        </w:rPr>
      </w:pPr>
    </w:p>
    <w:p w14:paraId="6C6BC9DA" w14:textId="77777777" w:rsidR="001540EC" w:rsidRPr="00F64EF4" w:rsidRDefault="00D90496" w:rsidP="00897472">
      <w:pPr>
        <w:pStyle w:val="afd"/>
      </w:pPr>
      <w:r w:rsidRPr="00F64EF4">
        <w:rPr>
          <w:rFonts w:hint="eastAsia"/>
        </w:rPr>
        <w:t>２．</w:t>
      </w:r>
      <w:r w:rsidR="001540EC" w:rsidRPr="00F64EF4">
        <w:rPr>
          <w:rFonts w:hint="eastAsia"/>
        </w:rPr>
        <w:t>具体的な要求項目</w:t>
      </w:r>
    </w:p>
    <w:p w14:paraId="7E2B9BB7" w14:textId="77777777" w:rsidR="001540EC" w:rsidRPr="00F64EF4" w:rsidRDefault="00B27E49" w:rsidP="00A37785">
      <w:pPr>
        <w:pStyle w:val="aff5"/>
      </w:pPr>
      <w:r w:rsidRPr="00F64EF4">
        <w:rPr>
          <w:rFonts w:hint="eastAsia"/>
        </w:rPr>
        <w:t>（</w:t>
      </w:r>
      <w:r w:rsidR="001540EC" w:rsidRPr="00F64EF4">
        <w:rPr>
          <w:rFonts w:hint="eastAsia"/>
        </w:rPr>
        <w:t>１</w:t>
      </w:r>
      <w:r w:rsidRPr="00F64EF4">
        <w:rPr>
          <w:rFonts w:hint="eastAsia"/>
        </w:rPr>
        <w:t>）</w:t>
      </w:r>
      <w:r w:rsidR="001540EC" w:rsidRPr="00F64EF4">
        <w:rPr>
          <w:rFonts w:hint="eastAsia"/>
        </w:rPr>
        <w:t>賃上げ要求</w:t>
      </w:r>
    </w:p>
    <w:p w14:paraId="6A01AE7E" w14:textId="222D4C69" w:rsidR="001540EC" w:rsidRPr="00F64EF4" w:rsidRDefault="001540EC" w:rsidP="00350021">
      <w:pPr>
        <w:pStyle w:val="aff7"/>
        <w:ind w:leftChars="200" w:left="960"/>
      </w:pPr>
      <w:r w:rsidRPr="00F64EF4">
        <w:rPr>
          <w:rFonts w:hint="eastAsia"/>
        </w:rPr>
        <w:t>１</w:t>
      </w:r>
      <w:r w:rsidR="00B27E49" w:rsidRPr="00F64EF4">
        <w:rPr>
          <w:rFonts w:hint="eastAsia"/>
        </w:rPr>
        <w:t>）</w:t>
      </w:r>
      <w:r w:rsidR="007A414F" w:rsidRPr="00F64EF4">
        <w:rPr>
          <w:rFonts w:hint="eastAsia"/>
        </w:rPr>
        <w:t>月例</w:t>
      </w:r>
      <w:r w:rsidR="007A414F" w:rsidRPr="00F64EF4">
        <w:t>賃金</w:t>
      </w:r>
    </w:p>
    <w:p w14:paraId="29AAF22E" w14:textId="20ABC695" w:rsidR="00E06DC0" w:rsidRPr="00F64EF4" w:rsidRDefault="00F15247" w:rsidP="00142C51">
      <w:pPr>
        <w:ind w:leftChars="300" w:left="960" w:hangingChars="100" w:hanging="240"/>
        <w:rPr>
          <w:rFonts w:hAnsi="ＭＳ 明朝" w:cs="ＭＳ ゴシック"/>
          <w:szCs w:val="24"/>
        </w:rPr>
      </w:pPr>
      <w:r w:rsidRPr="00F64EF4">
        <w:rPr>
          <w:rFonts w:hAnsi="ＭＳ 明朝" w:cs="ＭＳ ゴシック" w:hint="eastAsia"/>
          <w:szCs w:val="24"/>
        </w:rPr>
        <w:t>①</w:t>
      </w:r>
      <w:r w:rsidR="007A414F" w:rsidRPr="00F64EF4">
        <w:rPr>
          <w:rFonts w:ascii="ＭＳ ゴシック" w:hAnsi="ＭＳ ゴシック" w:cs="ＭＳ ゴシック" w:hint="eastAsia"/>
          <w:szCs w:val="24"/>
        </w:rPr>
        <w:t>すべての組合は月例賃金にこだわり、賃金の引き上げをめざす。</w:t>
      </w:r>
      <w:r w:rsidR="00E06DC0" w:rsidRPr="00F64EF4">
        <w:rPr>
          <w:rFonts w:hAnsi="ＭＳ 明朝" w:cs="ＭＳ ゴシック" w:hint="eastAsia"/>
          <w:szCs w:val="24"/>
        </w:rPr>
        <w:t>要求</w:t>
      </w:r>
      <w:r w:rsidR="00E06DC0" w:rsidRPr="00F64EF4">
        <w:rPr>
          <w:rFonts w:hAnsi="ＭＳ 明朝" w:cs="ＭＳ ゴシック"/>
          <w:szCs w:val="24"/>
        </w:rPr>
        <w:t>の組み立ては、</w:t>
      </w:r>
      <w:r w:rsidR="00E06DC0" w:rsidRPr="00F64EF4">
        <w:rPr>
          <w:rFonts w:hAnsi="ＭＳ 明朝" w:cs="ＭＳ ゴシック" w:hint="eastAsia"/>
          <w:szCs w:val="24"/>
        </w:rPr>
        <w:t>定期昇給</w:t>
      </w:r>
      <w:r w:rsidR="00E06DC0" w:rsidRPr="00F64EF4">
        <w:rPr>
          <w:rFonts w:hAnsi="ＭＳ 明朝" w:cs="ＭＳ ゴシック"/>
          <w:szCs w:val="24"/>
        </w:rPr>
        <w:t>相当分（賃金カーブ</w:t>
      </w:r>
      <w:r w:rsidR="00E06DC0" w:rsidRPr="00F64EF4">
        <w:rPr>
          <w:rFonts w:hAnsi="ＭＳ 明朝" w:cs="ＭＳ ゴシック" w:hint="eastAsia"/>
          <w:szCs w:val="24"/>
        </w:rPr>
        <w:t>維持</w:t>
      </w:r>
      <w:r w:rsidR="00E06DC0" w:rsidRPr="00F64EF4">
        <w:rPr>
          <w:rFonts w:hAnsi="ＭＳ 明朝" w:cs="ＭＳ ゴシック"/>
          <w:szCs w:val="24"/>
        </w:rPr>
        <w:t>相当分）を確保した上で</w:t>
      </w:r>
      <w:r w:rsidR="00E06DC0" w:rsidRPr="00F64EF4">
        <w:rPr>
          <w:rFonts w:hAnsi="ＭＳ 明朝" w:cs="ＭＳ ゴシック" w:hint="eastAsia"/>
          <w:szCs w:val="24"/>
        </w:rPr>
        <w:t>、名目</w:t>
      </w:r>
      <w:r w:rsidR="00E06DC0" w:rsidRPr="00F64EF4">
        <w:rPr>
          <w:rFonts w:hAnsi="ＭＳ 明朝" w:cs="ＭＳ ゴシック"/>
          <w:szCs w:val="24"/>
        </w:rPr>
        <w:t>賃金の到達目標の実現と最低到達水準の確保</w:t>
      </w:r>
      <w:r w:rsidR="00E06DC0" w:rsidRPr="00F64EF4">
        <w:rPr>
          <w:rFonts w:hAnsi="ＭＳ 明朝" w:cs="ＭＳ ゴシック" w:hint="eastAsia"/>
          <w:szCs w:val="24"/>
        </w:rPr>
        <w:t>、すなわち</w:t>
      </w:r>
      <w:r w:rsidR="00E06DC0" w:rsidRPr="00F64EF4">
        <w:rPr>
          <w:rFonts w:hAnsi="ＭＳ 明朝" w:cs="ＭＳ ゴシック"/>
          <w:szCs w:val="24"/>
        </w:rPr>
        <w:t>「賃金水準の追求」</w:t>
      </w:r>
      <w:r w:rsidR="00E06DC0" w:rsidRPr="00F64EF4">
        <w:rPr>
          <w:rFonts w:hAnsi="ＭＳ 明朝" w:cs="ＭＳ ゴシック" w:hint="eastAsia"/>
          <w:szCs w:val="24"/>
        </w:rPr>
        <w:t>に</w:t>
      </w:r>
      <w:r w:rsidR="00E06DC0" w:rsidRPr="00F64EF4">
        <w:rPr>
          <w:rFonts w:hAnsi="ＭＳ 明朝" w:cs="ＭＳ ゴシック"/>
          <w:szCs w:val="24"/>
        </w:rPr>
        <w:t>こだわる内容とする。</w:t>
      </w:r>
    </w:p>
    <w:p w14:paraId="7AEC2F63" w14:textId="43BA73CA" w:rsidR="001540EC" w:rsidRPr="00F64EF4" w:rsidRDefault="00E06DC0" w:rsidP="00142C51">
      <w:pPr>
        <w:ind w:leftChars="300" w:left="960" w:hangingChars="100" w:hanging="240"/>
        <w:rPr>
          <w:rFonts w:hAnsi="ＭＳ 明朝" w:cs="ＭＳ ゴシック"/>
          <w:szCs w:val="24"/>
        </w:rPr>
      </w:pPr>
      <w:r w:rsidRPr="00F64EF4">
        <w:rPr>
          <w:rFonts w:hAnsi="ＭＳ 明朝" w:cs="ＭＳ ゴシック" w:hint="eastAsia"/>
          <w:szCs w:val="24"/>
        </w:rPr>
        <w:t>②</w:t>
      </w:r>
      <w:r w:rsidR="001540EC" w:rsidRPr="00F64EF4">
        <w:rPr>
          <w:rFonts w:hAnsi="ＭＳ 明朝" w:cs="ＭＳ ゴシック" w:hint="eastAsia"/>
          <w:szCs w:val="24"/>
        </w:rPr>
        <w:t>構成組織は</w:t>
      </w:r>
      <w:r w:rsidRPr="00F64EF4">
        <w:rPr>
          <w:rFonts w:hAnsi="ＭＳ 明朝" w:hint="eastAsia"/>
        </w:rPr>
        <w:t>それぞれ</w:t>
      </w:r>
      <w:r w:rsidRPr="00F64EF4">
        <w:rPr>
          <w:rFonts w:hAnsi="ＭＳ 明朝"/>
        </w:rPr>
        <w:t>の産業ごとの個別銘柄の最低到達水準</w:t>
      </w:r>
      <w:r w:rsidRPr="00F64EF4">
        <w:rPr>
          <w:rFonts w:hAnsi="ＭＳ 明朝" w:hint="eastAsia"/>
        </w:rPr>
        <w:t>・</w:t>
      </w:r>
      <w:r w:rsidRPr="00F64EF4">
        <w:rPr>
          <w:rFonts w:hAnsi="ＭＳ 明朝"/>
        </w:rPr>
        <w:t>到達目標水準</w:t>
      </w:r>
      <w:r w:rsidRPr="00F64EF4">
        <w:rPr>
          <w:rFonts w:hAnsi="ＭＳ 明朝" w:hint="eastAsia"/>
        </w:rPr>
        <w:t>を明示し</w:t>
      </w:r>
      <w:r w:rsidRPr="00F64EF4">
        <w:rPr>
          <w:rFonts w:hAnsi="ＭＳ 明朝"/>
        </w:rPr>
        <w:t>、社会的共有に</w:t>
      </w:r>
      <w:r w:rsidRPr="00F64EF4">
        <w:rPr>
          <w:rFonts w:hAnsi="ＭＳ 明朝" w:hint="eastAsia"/>
        </w:rPr>
        <w:t>努める</w:t>
      </w:r>
      <w:r w:rsidRPr="00F64EF4">
        <w:rPr>
          <w:rFonts w:hAnsi="ＭＳ 明朝"/>
        </w:rPr>
        <w:t>。</w:t>
      </w:r>
      <w:r w:rsidR="0056692C">
        <w:rPr>
          <w:rFonts w:hAnsi="ＭＳ 明朝" w:hint="eastAsia"/>
        </w:rPr>
        <w:t>組合</w:t>
      </w:r>
      <w:r w:rsidRPr="00F64EF4">
        <w:rPr>
          <w:rFonts w:hAnsi="ＭＳ 明朝"/>
        </w:rPr>
        <w:t>は、組合員</w:t>
      </w:r>
      <w:r w:rsidRPr="00F64EF4">
        <w:rPr>
          <w:rFonts w:hAnsi="ＭＳ 明朝" w:hint="eastAsia"/>
        </w:rPr>
        <w:t>の</w:t>
      </w:r>
      <w:r w:rsidRPr="00F64EF4">
        <w:rPr>
          <w:rFonts w:hAnsi="ＭＳ 明朝"/>
        </w:rPr>
        <w:t>個別賃金</w:t>
      </w:r>
      <w:r w:rsidRPr="00F64EF4">
        <w:rPr>
          <w:rFonts w:hAnsi="ＭＳ 明朝" w:hint="eastAsia"/>
        </w:rPr>
        <w:t>実態</w:t>
      </w:r>
      <w:r w:rsidRPr="00F64EF4">
        <w:rPr>
          <w:rFonts w:hAnsi="ＭＳ 明朝"/>
        </w:rPr>
        <w:t>を把握し、</w:t>
      </w:r>
      <w:r w:rsidRPr="00F64EF4">
        <w:rPr>
          <w:rFonts w:hAnsi="ＭＳ 明朝" w:hint="eastAsia"/>
        </w:rPr>
        <w:t>賃金</w:t>
      </w:r>
      <w:r w:rsidRPr="00F64EF4">
        <w:rPr>
          <w:rFonts w:hAnsi="ＭＳ 明朝"/>
        </w:rPr>
        <w:t>水準や賃金</w:t>
      </w:r>
      <w:r w:rsidRPr="00F64EF4">
        <w:rPr>
          <w:rFonts w:hAnsi="ＭＳ 明朝" w:hint="eastAsia"/>
        </w:rPr>
        <w:t>カーブ</w:t>
      </w:r>
      <w:r w:rsidRPr="00F64EF4">
        <w:rPr>
          <w:rFonts w:hAnsi="ＭＳ 明朝"/>
        </w:rPr>
        <w:t>を精査して</w:t>
      </w:r>
      <w:r w:rsidRPr="00F64EF4">
        <w:rPr>
          <w:rFonts w:hAnsi="ＭＳ 明朝" w:hint="eastAsia"/>
        </w:rPr>
        <w:t>ゆがみや</w:t>
      </w:r>
      <w:r w:rsidRPr="00F64EF4">
        <w:rPr>
          <w:rFonts w:hAnsi="ＭＳ 明朝"/>
        </w:rPr>
        <w:t>格差の</w:t>
      </w:r>
      <w:r w:rsidRPr="00F64EF4">
        <w:rPr>
          <w:rFonts w:hAnsi="ＭＳ 明朝" w:hint="eastAsia"/>
        </w:rPr>
        <w:t>有無</w:t>
      </w:r>
      <w:r w:rsidR="006D274D" w:rsidRPr="00F64EF4">
        <w:rPr>
          <w:rFonts w:hAnsi="ＭＳ 明朝" w:hint="eastAsia"/>
        </w:rPr>
        <w:t>など</w:t>
      </w:r>
      <w:r w:rsidRPr="00F64EF4">
        <w:rPr>
          <w:rFonts w:hAnsi="ＭＳ 明朝"/>
        </w:rPr>
        <w:t>を確認した上で、これを</w:t>
      </w:r>
      <w:r w:rsidRPr="00F64EF4">
        <w:rPr>
          <w:rFonts w:hAnsi="ＭＳ 明朝" w:hint="eastAsia"/>
        </w:rPr>
        <w:t>改善</w:t>
      </w:r>
      <w:r w:rsidRPr="00F64EF4">
        <w:rPr>
          <w:rFonts w:hAnsi="ＭＳ 明朝"/>
        </w:rPr>
        <w:t>する取り組みを行う。</w:t>
      </w:r>
    </w:p>
    <w:p w14:paraId="51E2E439" w14:textId="63F879EF" w:rsidR="001540EC" w:rsidRPr="00F64EF4" w:rsidRDefault="00E06DC0" w:rsidP="00142C51">
      <w:pPr>
        <w:ind w:leftChars="300" w:left="960" w:hangingChars="100" w:hanging="240"/>
        <w:rPr>
          <w:rFonts w:hAnsi="ＭＳ 明朝" w:cs="ＭＳ ゴシック"/>
          <w:szCs w:val="24"/>
        </w:rPr>
      </w:pPr>
      <w:r w:rsidRPr="00F64EF4">
        <w:rPr>
          <w:rFonts w:hAnsi="ＭＳ 明朝" w:cs="ＭＳ ゴシック" w:hint="eastAsia"/>
          <w:szCs w:val="24"/>
        </w:rPr>
        <w:t>③</w:t>
      </w:r>
      <w:r w:rsidR="00E54F06" w:rsidRPr="00F64EF4">
        <w:rPr>
          <w:rFonts w:hAnsi="ＭＳ 明朝" w:cs="ＭＳ ゴシック" w:hint="eastAsia"/>
          <w:szCs w:val="24"/>
        </w:rPr>
        <w:t>賃金制度が未整備の</w:t>
      </w:r>
      <w:r w:rsidR="00BF2B36" w:rsidRPr="00F64EF4">
        <w:rPr>
          <w:rFonts w:hAnsi="ＭＳ 明朝" w:cs="ＭＳ ゴシック" w:hint="eastAsia"/>
          <w:szCs w:val="24"/>
        </w:rPr>
        <w:t>組合</w:t>
      </w:r>
      <w:r w:rsidR="001540EC" w:rsidRPr="00F64EF4">
        <w:rPr>
          <w:rFonts w:hAnsi="ＭＳ 明朝" w:cs="ＭＳ ゴシック" w:hint="eastAsia"/>
          <w:szCs w:val="24"/>
        </w:rPr>
        <w:t>は、構成組織の指導のもと、制度の確立・整備に向けた取り組みを強化する。</w:t>
      </w:r>
    </w:p>
    <w:p w14:paraId="71CE9426" w14:textId="1A8DC18F" w:rsidR="00E14433" w:rsidRPr="00F64EF4" w:rsidRDefault="00E06DC0" w:rsidP="00142C51">
      <w:pPr>
        <w:ind w:leftChars="300" w:left="960" w:hangingChars="100" w:hanging="240"/>
        <w:rPr>
          <w:rFonts w:hAnsi="ＭＳ 明朝" w:cs="ＭＳ ゴシック"/>
          <w:szCs w:val="24"/>
        </w:rPr>
      </w:pPr>
      <w:r w:rsidRPr="00F64EF4">
        <w:rPr>
          <w:rFonts w:hAnsi="ＭＳ 明朝" w:cs="ＭＳ ゴシック" w:hint="eastAsia"/>
          <w:szCs w:val="24"/>
        </w:rPr>
        <w:t>④</w:t>
      </w:r>
      <w:r w:rsidR="00E14433" w:rsidRPr="00F64EF4">
        <w:rPr>
          <w:rFonts w:hAnsi="ＭＳ 明朝" w:cs="ＭＳ ゴシック" w:hint="eastAsia"/>
          <w:szCs w:val="24"/>
        </w:rPr>
        <w:t>月給制</w:t>
      </w:r>
      <w:r w:rsidR="00E14433" w:rsidRPr="00F64EF4">
        <w:rPr>
          <w:rFonts w:hAnsi="ＭＳ 明朝" w:cs="ＭＳ ゴシック"/>
          <w:szCs w:val="24"/>
        </w:rPr>
        <w:t>の非正規</w:t>
      </w:r>
      <w:r w:rsidR="00E14433" w:rsidRPr="00F64EF4">
        <w:rPr>
          <w:rFonts w:hAnsi="ＭＳ 明朝" w:cs="ＭＳ ゴシック" w:hint="eastAsia"/>
          <w:szCs w:val="24"/>
        </w:rPr>
        <w:t>労働者</w:t>
      </w:r>
      <w:r w:rsidR="00E14433" w:rsidRPr="00F64EF4">
        <w:rPr>
          <w:rFonts w:hAnsi="ＭＳ 明朝" w:cs="ＭＳ ゴシック"/>
          <w:szCs w:val="24"/>
        </w:rPr>
        <w:t>の賃金については、正社員との</w:t>
      </w:r>
      <w:r w:rsidR="00E14433" w:rsidRPr="00F64EF4">
        <w:rPr>
          <w:rFonts w:hAnsi="ＭＳ 明朝" w:cs="ＭＳ ゴシック" w:hint="eastAsia"/>
          <w:szCs w:val="24"/>
        </w:rPr>
        <w:t>均等</w:t>
      </w:r>
      <w:r w:rsidR="00E14433" w:rsidRPr="00F64EF4">
        <w:rPr>
          <w:rFonts w:hAnsi="ＭＳ 明朝" w:cs="ＭＳ ゴシック"/>
          <w:szCs w:val="24"/>
        </w:rPr>
        <w:t>待遇の観点から改善を求める</w:t>
      </w:r>
      <w:r w:rsidR="00CA069A" w:rsidRPr="00F64EF4">
        <w:rPr>
          <w:rFonts w:hAnsi="ＭＳ 明朝" w:cs="ＭＳ ゴシック" w:hint="eastAsia"/>
          <w:szCs w:val="24"/>
        </w:rPr>
        <w:t>。</w:t>
      </w:r>
    </w:p>
    <w:p w14:paraId="00C596D6" w14:textId="708F53F9" w:rsidR="007A414F" w:rsidRPr="00F64EF4" w:rsidRDefault="007A414F" w:rsidP="00142C51">
      <w:pPr>
        <w:pStyle w:val="aff7"/>
        <w:ind w:leftChars="200" w:left="960"/>
      </w:pPr>
      <w:r w:rsidRPr="00F64EF4">
        <w:rPr>
          <w:rFonts w:hint="eastAsia"/>
        </w:rPr>
        <w:t>２）</w:t>
      </w:r>
      <w:r w:rsidR="00E303B4" w:rsidRPr="00F64EF4">
        <w:t>規模間格差の是正</w:t>
      </w:r>
      <w:r w:rsidR="00E303B4" w:rsidRPr="00F64EF4">
        <w:rPr>
          <w:rFonts w:hint="eastAsia"/>
        </w:rPr>
        <w:t>（中小組合</w:t>
      </w:r>
      <w:r w:rsidR="00E303B4" w:rsidRPr="00F64EF4">
        <w:t>の社会横断的水準</w:t>
      </w:r>
      <w:r w:rsidR="00E303B4" w:rsidRPr="00F64EF4">
        <w:rPr>
          <w:rFonts w:hint="eastAsia"/>
        </w:rPr>
        <w:t>の</w:t>
      </w:r>
      <w:r w:rsidR="00E303B4" w:rsidRPr="00F64EF4">
        <w:t>確保</w:t>
      </w:r>
      <w:r w:rsidR="00E303B4" w:rsidRPr="00F64EF4">
        <w:rPr>
          <w:rFonts w:hint="eastAsia"/>
        </w:rPr>
        <w:t>）</w:t>
      </w:r>
    </w:p>
    <w:p w14:paraId="5B98AC00" w14:textId="2303C21F" w:rsidR="00E06DC0" w:rsidRPr="00F64EF4" w:rsidRDefault="00E06DC0" w:rsidP="00142C51">
      <w:pPr>
        <w:adjustRightInd w:val="0"/>
        <w:snapToGrid w:val="0"/>
        <w:ind w:leftChars="300" w:left="720" w:firstLineChars="100" w:firstLine="240"/>
      </w:pPr>
      <w:r w:rsidRPr="00F64EF4">
        <w:rPr>
          <w:rFonts w:hint="eastAsia"/>
        </w:rPr>
        <w:t>企業数</w:t>
      </w:r>
      <w:r w:rsidRPr="00F64EF4">
        <w:t>の</w:t>
      </w:r>
      <w:r w:rsidRPr="00F64EF4">
        <w:rPr>
          <w:rFonts w:hAnsi="ＭＳ 明朝"/>
        </w:rPr>
        <w:t>99</w:t>
      </w:r>
      <w:r w:rsidR="008F461D" w:rsidRPr="00F64EF4">
        <w:rPr>
          <w:rFonts w:hAnsi="ＭＳ 明朝" w:hint="eastAsia"/>
        </w:rPr>
        <w:t>.</w:t>
      </w:r>
      <w:r w:rsidR="008F461D" w:rsidRPr="00F64EF4">
        <w:rPr>
          <w:rFonts w:hAnsi="ＭＳ 明朝"/>
        </w:rPr>
        <w:t>7</w:t>
      </w:r>
      <w:r w:rsidR="008F461D" w:rsidRPr="00F64EF4">
        <w:t>％</w:t>
      </w:r>
      <w:r w:rsidRPr="00F64EF4">
        <w:t>を占め、全従業員の約</w:t>
      </w:r>
      <w:r w:rsidR="008F461D" w:rsidRPr="00F64EF4">
        <w:rPr>
          <w:rFonts w:hint="eastAsia"/>
        </w:rPr>
        <w:t>7</w:t>
      </w:r>
      <w:r w:rsidR="008F461D" w:rsidRPr="00F64EF4">
        <w:t>割</w:t>
      </w:r>
      <w:r w:rsidRPr="00F64EF4">
        <w:t>を</w:t>
      </w:r>
      <w:r w:rsidRPr="00F64EF4">
        <w:rPr>
          <w:rFonts w:hint="eastAsia"/>
        </w:rPr>
        <w:t>雇用</w:t>
      </w:r>
      <w:r w:rsidRPr="00F64EF4">
        <w:t>する中小企業の経営基盤の安定とそこで</w:t>
      </w:r>
      <w:r w:rsidRPr="00F64EF4">
        <w:rPr>
          <w:rFonts w:hint="eastAsia"/>
        </w:rPr>
        <w:t>働く労働者</w:t>
      </w:r>
      <w:r w:rsidRPr="00F64EF4">
        <w:t>の労働</w:t>
      </w:r>
      <w:r w:rsidRPr="00F64EF4">
        <w:rPr>
          <w:rFonts w:hint="eastAsia"/>
        </w:rPr>
        <w:t>条件の</w:t>
      </w:r>
      <w:r w:rsidRPr="00F64EF4">
        <w:t>向上及び人材の確保・育成は、</w:t>
      </w:r>
      <w:r w:rsidRPr="00F64EF4">
        <w:rPr>
          <w:rFonts w:hint="eastAsia"/>
        </w:rPr>
        <w:t>日本</w:t>
      </w:r>
      <w:r w:rsidRPr="00F64EF4">
        <w:t>経済の健全かつ持続的な発展にとって</w:t>
      </w:r>
      <w:r w:rsidRPr="00F64EF4">
        <w:rPr>
          <w:rFonts w:hint="eastAsia"/>
        </w:rPr>
        <w:t>不可欠</w:t>
      </w:r>
      <w:r w:rsidRPr="00F64EF4">
        <w:t>であ</w:t>
      </w:r>
      <w:r w:rsidRPr="00F64EF4">
        <w:rPr>
          <w:rFonts w:hint="eastAsia"/>
        </w:rPr>
        <w:t>る</w:t>
      </w:r>
      <w:r w:rsidRPr="00F64EF4">
        <w:t>。</w:t>
      </w:r>
      <w:r w:rsidRPr="00F64EF4">
        <w:rPr>
          <w:rFonts w:hint="eastAsia"/>
        </w:rPr>
        <w:t>中小組合</w:t>
      </w:r>
      <w:r w:rsidRPr="00F64EF4">
        <w:t>の賃金の「底上げ・底支え」「</w:t>
      </w:r>
      <w:r w:rsidRPr="00F64EF4">
        <w:rPr>
          <w:rFonts w:hint="eastAsia"/>
        </w:rPr>
        <w:t>格差</w:t>
      </w:r>
      <w:r w:rsidRPr="00F64EF4">
        <w:t>是正</w:t>
      </w:r>
      <w:r w:rsidRPr="00F64EF4">
        <w:rPr>
          <w:rFonts w:hint="eastAsia"/>
        </w:rPr>
        <w:t>」</w:t>
      </w:r>
      <w:r w:rsidRPr="00F64EF4">
        <w:t>を進める観点からも、</w:t>
      </w:r>
      <w:r w:rsidRPr="00F64EF4">
        <w:rPr>
          <w:rFonts w:hint="eastAsia"/>
        </w:rPr>
        <w:t>月例</w:t>
      </w:r>
      <w:r w:rsidRPr="00F64EF4">
        <w:t>賃金の引き上げに</w:t>
      </w:r>
      <w:r w:rsidRPr="00F64EF4">
        <w:rPr>
          <w:rFonts w:hint="eastAsia"/>
        </w:rPr>
        <w:t>こだわり、働きの価値に見合った賃金水準の</w:t>
      </w:r>
      <w:r w:rsidRPr="00F64EF4">
        <w:t>確保</w:t>
      </w:r>
      <w:r w:rsidRPr="00F64EF4">
        <w:rPr>
          <w:rFonts w:hint="eastAsia"/>
        </w:rPr>
        <w:t>に</w:t>
      </w:r>
      <w:r w:rsidR="008F461D" w:rsidRPr="00F64EF4">
        <w:rPr>
          <w:rFonts w:hint="eastAsia"/>
        </w:rPr>
        <w:t>向けた</w:t>
      </w:r>
      <w:r w:rsidRPr="00F64EF4">
        <w:t>取り組みを強化する。</w:t>
      </w:r>
    </w:p>
    <w:p w14:paraId="033062F9" w14:textId="52D7857B" w:rsidR="00E06DC0" w:rsidRPr="00F64EF4" w:rsidRDefault="002902AE" w:rsidP="00957031">
      <w:pPr>
        <w:ind w:leftChars="300" w:left="960" w:hangingChars="100" w:hanging="240"/>
        <w:rPr>
          <w:rFonts w:hAnsi="ＭＳ 明朝"/>
          <w:szCs w:val="24"/>
        </w:rPr>
      </w:pPr>
      <w:r w:rsidRPr="00F64EF4">
        <w:rPr>
          <w:rFonts w:hAnsi="ＭＳ 明朝" w:hint="eastAsia"/>
          <w:szCs w:val="24"/>
        </w:rPr>
        <w:t>①</w:t>
      </w:r>
      <w:r w:rsidR="00E06DC0" w:rsidRPr="00F64EF4">
        <w:rPr>
          <w:rFonts w:hAnsi="ＭＳ 明朝" w:hint="eastAsia"/>
          <w:szCs w:val="24"/>
        </w:rPr>
        <w:t>賃金の絶対額を重視した月例賃金の引き上げ</w:t>
      </w:r>
    </w:p>
    <w:p w14:paraId="0E4D1CBC" w14:textId="44769A2C" w:rsidR="0035670B" w:rsidRPr="00F64EF4" w:rsidRDefault="00D14B90" w:rsidP="005A551F">
      <w:pPr>
        <w:pStyle w:val="aff7"/>
        <w:rPr>
          <w:rFonts w:hAnsi="ＭＳ 明朝"/>
          <w:szCs w:val="24"/>
        </w:rPr>
      </w:pPr>
      <w:r w:rsidRPr="00F64EF4">
        <w:rPr>
          <w:rFonts w:hAnsi="ＭＳ 明朝" w:cstheme="minorBidi" w:hint="eastAsia"/>
          <w:szCs w:val="24"/>
        </w:rPr>
        <w:t>ａ）</w:t>
      </w:r>
      <w:r w:rsidRPr="00F64EF4">
        <w:rPr>
          <w:rFonts w:hAnsi="ＭＳ 明朝" w:cstheme="minorBidi"/>
          <w:szCs w:val="24"/>
        </w:rPr>
        <w:t>すべての中小組合は、</w:t>
      </w:r>
      <w:r w:rsidR="00E06DC0" w:rsidRPr="00F64EF4">
        <w:rPr>
          <w:rFonts w:hAnsi="ＭＳ 明朝" w:cstheme="minorBidi"/>
          <w:szCs w:val="24"/>
        </w:rPr>
        <w:t>賃金カーブ維持</w:t>
      </w:r>
      <w:r w:rsidR="00E06DC0" w:rsidRPr="00F64EF4">
        <w:rPr>
          <w:rFonts w:hAnsi="ＭＳ 明朝" w:cstheme="minorBidi" w:hint="eastAsia"/>
          <w:szCs w:val="24"/>
        </w:rPr>
        <w:t>相当分</w:t>
      </w:r>
      <w:r w:rsidR="00E06DC0" w:rsidRPr="00F64EF4">
        <w:rPr>
          <w:rFonts w:hAnsi="ＭＳ 明朝" w:cstheme="minorBidi"/>
          <w:szCs w:val="24"/>
        </w:rPr>
        <w:t>（</w:t>
      </w:r>
      <w:r w:rsidR="00E06DC0" w:rsidRPr="00F64EF4">
        <w:rPr>
          <w:rFonts w:hAnsi="ＭＳ 明朝" w:cstheme="minorBidi" w:hint="eastAsia"/>
          <w:szCs w:val="24"/>
        </w:rPr>
        <w:t>1年</w:t>
      </w:r>
      <w:r w:rsidR="00E06DC0" w:rsidRPr="00F64EF4">
        <w:rPr>
          <w:rFonts w:hAnsi="ＭＳ 明朝" w:cstheme="minorBidi"/>
          <w:szCs w:val="24"/>
        </w:rPr>
        <w:t>・1</w:t>
      </w:r>
      <w:r w:rsidR="00E06DC0" w:rsidRPr="00F64EF4">
        <w:rPr>
          <w:rFonts w:hAnsi="ＭＳ 明朝"/>
          <w:szCs w:val="24"/>
        </w:rPr>
        <w:t>歳間差）</w:t>
      </w:r>
      <w:r w:rsidR="00E06DC0" w:rsidRPr="00F64EF4">
        <w:rPr>
          <w:rFonts w:hAnsi="ＭＳ 明朝" w:cstheme="minorBidi"/>
          <w:szCs w:val="24"/>
        </w:rPr>
        <w:t>を</w:t>
      </w:r>
      <w:r w:rsidR="00E06DC0" w:rsidRPr="00F64EF4">
        <w:rPr>
          <w:rFonts w:hAnsi="ＭＳ 明朝" w:cstheme="minorBidi" w:hint="eastAsia"/>
          <w:szCs w:val="24"/>
        </w:rPr>
        <w:t>確保</w:t>
      </w:r>
      <w:r w:rsidR="00E06DC0" w:rsidRPr="00F64EF4">
        <w:rPr>
          <w:rFonts w:hAnsi="ＭＳ 明朝" w:cstheme="minorBidi"/>
          <w:szCs w:val="24"/>
        </w:rPr>
        <w:t>した</w:t>
      </w:r>
      <w:r w:rsidR="00E06DC0" w:rsidRPr="00F64EF4">
        <w:rPr>
          <w:rFonts w:hAnsi="ＭＳ 明朝" w:cstheme="minorBidi" w:hint="eastAsia"/>
          <w:szCs w:val="24"/>
        </w:rPr>
        <w:t>上</w:t>
      </w:r>
      <w:r w:rsidR="00E06DC0" w:rsidRPr="00F64EF4">
        <w:rPr>
          <w:rFonts w:hAnsi="ＭＳ 明朝" w:cstheme="minorBidi"/>
          <w:szCs w:val="24"/>
        </w:rPr>
        <w:t>で、</w:t>
      </w:r>
      <w:r w:rsidR="00E06DC0" w:rsidRPr="00F64EF4">
        <w:rPr>
          <w:rFonts w:hAnsi="ＭＳ 明朝" w:cstheme="minorBidi" w:hint="eastAsia"/>
          <w:szCs w:val="24"/>
        </w:rPr>
        <w:t>自組合の賃金</w:t>
      </w:r>
      <w:r w:rsidR="00E06DC0" w:rsidRPr="00F64EF4">
        <w:rPr>
          <w:rFonts w:hAnsi="ＭＳ 明朝" w:cstheme="minorBidi"/>
          <w:szCs w:val="24"/>
        </w:rPr>
        <w:t>と社会</w:t>
      </w:r>
      <w:r w:rsidR="00E06DC0" w:rsidRPr="00F64EF4">
        <w:rPr>
          <w:rFonts w:hAnsi="ＭＳ 明朝" w:cstheme="minorBidi" w:hint="eastAsia"/>
          <w:szCs w:val="24"/>
        </w:rPr>
        <w:t>横断的</w:t>
      </w:r>
      <w:r w:rsidR="00E06DC0" w:rsidRPr="00F64EF4">
        <w:rPr>
          <w:rFonts w:hAnsi="ＭＳ 明朝" w:cstheme="minorBidi"/>
          <w:szCs w:val="24"/>
        </w:rPr>
        <w:t>水準を確保するための指標</w:t>
      </w:r>
      <w:r w:rsidR="0001376B" w:rsidRPr="00F64EF4">
        <w:rPr>
          <w:rFonts w:hAnsi="ＭＳ 明朝" w:hint="eastAsia"/>
          <w:szCs w:val="24"/>
        </w:rPr>
        <w:t>（下記</w:t>
      </w:r>
      <w:r w:rsidR="0001376B" w:rsidRPr="00F64EF4">
        <w:rPr>
          <w:rFonts w:hAnsi="ＭＳ 明朝"/>
          <w:szCs w:val="24"/>
        </w:rPr>
        <w:t>枠囲み参照）</w:t>
      </w:r>
      <w:r w:rsidR="00E06DC0" w:rsidRPr="00F64EF4">
        <w:rPr>
          <w:rFonts w:hAnsi="ＭＳ 明朝" w:cstheme="minorBidi" w:hint="eastAsia"/>
          <w:szCs w:val="24"/>
        </w:rPr>
        <w:t>と</w:t>
      </w:r>
      <w:r w:rsidR="00E744F6" w:rsidRPr="00F64EF4">
        <w:rPr>
          <w:rFonts w:hAnsi="ＭＳ 明朝" w:cstheme="minorBidi" w:hint="eastAsia"/>
          <w:szCs w:val="24"/>
        </w:rPr>
        <w:t>を</w:t>
      </w:r>
      <w:r w:rsidR="00E06DC0" w:rsidRPr="00F64EF4">
        <w:rPr>
          <w:rFonts w:hAnsi="ＭＳ 明朝" w:cstheme="minorBidi"/>
          <w:szCs w:val="24"/>
        </w:rPr>
        <w:t>比較し、</w:t>
      </w:r>
      <w:r w:rsidR="00E06DC0" w:rsidRPr="00F64EF4">
        <w:rPr>
          <w:rFonts w:hAnsi="ＭＳ 明朝" w:cstheme="minorBidi" w:hint="eastAsia"/>
          <w:szCs w:val="24"/>
        </w:rPr>
        <w:t>その</w:t>
      </w:r>
      <w:r w:rsidR="00E06DC0" w:rsidRPr="00F64EF4">
        <w:rPr>
          <w:rFonts w:hAnsi="ＭＳ 明朝" w:cstheme="minorBidi"/>
          <w:szCs w:val="24"/>
        </w:rPr>
        <w:t>水準の到達に必要</w:t>
      </w:r>
      <w:r w:rsidR="00E06DC0" w:rsidRPr="00F64EF4">
        <w:rPr>
          <w:rFonts w:hAnsi="ＭＳ 明朝" w:cstheme="minorBidi" w:hint="eastAsia"/>
          <w:szCs w:val="24"/>
        </w:rPr>
        <w:t>な</w:t>
      </w:r>
      <w:r w:rsidR="00E06DC0" w:rsidRPr="00F64EF4">
        <w:rPr>
          <w:rFonts w:hAnsi="ＭＳ 明朝" w:cstheme="minorBidi"/>
          <w:szCs w:val="24"/>
        </w:rPr>
        <w:t>額を加え</w:t>
      </w:r>
      <w:r w:rsidR="00E06DC0" w:rsidRPr="00F64EF4">
        <w:rPr>
          <w:rFonts w:hAnsi="ＭＳ 明朝" w:cstheme="minorBidi" w:hint="eastAsia"/>
          <w:szCs w:val="24"/>
        </w:rPr>
        <w:t>た</w:t>
      </w:r>
      <w:r w:rsidR="00E06DC0" w:rsidRPr="00F64EF4">
        <w:rPr>
          <w:rFonts w:hAnsi="ＭＳ 明朝" w:cstheme="minorBidi"/>
          <w:szCs w:val="24"/>
        </w:rPr>
        <w:t>総額で</w:t>
      </w:r>
      <w:r w:rsidR="00E06DC0" w:rsidRPr="00F64EF4">
        <w:rPr>
          <w:rFonts w:hAnsi="ＭＳ 明朝" w:cstheme="minorBidi" w:hint="eastAsia"/>
          <w:szCs w:val="24"/>
        </w:rPr>
        <w:t>賃金引き上げ</w:t>
      </w:r>
      <w:r w:rsidR="00E06DC0" w:rsidRPr="00F64EF4">
        <w:rPr>
          <w:rFonts w:hAnsi="ＭＳ 明朝" w:cstheme="minorBidi"/>
          <w:szCs w:val="24"/>
        </w:rPr>
        <w:t>を求める</w:t>
      </w:r>
      <w:r w:rsidR="00E06DC0" w:rsidRPr="00F64EF4">
        <w:rPr>
          <w:rFonts w:hAnsi="ＭＳ 明朝" w:cstheme="minorBidi" w:hint="eastAsia"/>
          <w:szCs w:val="24"/>
        </w:rPr>
        <w:t>。</w:t>
      </w:r>
      <w:r w:rsidR="00E06DC0" w:rsidRPr="00F64EF4">
        <w:rPr>
          <w:rFonts w:hAnsi="ＭＳ 明朝" w:hint="eastAsia"/>
          <w:szCs w:val="24"/>
        </w:rPr>
        <w:t>また</w:t>
      </w:r>
      <w:r w:rsidR="00E06DC0" w:rsidRPr="00F64EF4">
        <w:rPr>
          <w:rFonts w:hAnsi="ＭＳ 明朝"/>
          <w:szCs w:val="24"/>
        </w:rPr>
        <w:t>、獲得した</w:t>
      </w:r>
      <w:r w:rsidR="00E06DC0" w:rsidRPr="00F64EF4">
        <w:rPr>
          <w:rFonts w:hAnsi="ＭＳ 明朝" w:hint="eastAsia"/>
          <w:szCs w:val="24"/>
        </w:rPr>
        <w:t>賃金</w:t>
      </w:r>
      <w:r w:rsidR="00E06DC0" w:rsidRPr="00F64EF4">
        <w:rPr>
          <w:rFonts w:hAnsi="ＭＳ 明朝"/>
          <w:szCs w:val="24"/>
        </w:rPr>
        <w:t>改善原資の各</w:t>
      </w:r>
      <w:r w:rsidR="00E06DC0" w:rsidRPr="00F64EF4">
        <w:rPr>
          <w:rFonts w:hAnsi="ＭＳ 明朝" w:hint="eastAsia"/>
          <w:szCs w:val="24"/>
        </w:rPr>
        <w:t>賃金</w:t>
      </w:r>
      <w:r w:rsidR="00E06DC0" w:rsidRPr="00F64EF4">
        <w:rPr>
          <w:rFonts w:hAnsi="ＭＳ 明朝"/>
          <w:szCs w:val="24"/>
        </w:rPr>
        <w:t>項目への配分等にも積極的に関与する。</w:t>
      </w:r>
    </w:p>
    <w:p w14:paraId="4624EC25" w14:textId="53E1DD9D" w:rsidR="0035670B" w:rsidRPr="00F64EF4" w:rsidRDefault="005A60B7" w:rsidP="005A551F">
      <w:pPr>
        <w:spacing w:beforeLines="50" w:before="120"/>
        <w:ind w:leftChars="300" w:left="720"/>
        <w:rPr>
          <w:rFonts w:asciiTheme="majorEastAsia" w:eastAsiaTheme="majorEastAsia" w:hAnsiTheme="majorEastAsia"/>
          <w:b/>
          <w:szCs w:val="24"/>
        </w:rPr>
      </w:pPr>
      <w:r w:rsidRPr="005A551F">
        <w:rPr>
          <w:rFonts w:hAnsi="ＭＳ 明朝" w:hint="eastAsia"/>
          <w:noProof/>
          <w:sz w:val="20"/>
          <w:szCs w:val="20"/>
        </w:rPr>
        <mc:AlternateContent>
          <mc:Choice Requires="wps">
            <w:drawing>
              <wp:anchor distT="0" distB="0" distL="114300" distR="114300" simplePos="0" relativeHeight="251667456" behindDoc="0" locked="0" layoutInCell="1" allowOverlap="1" wp14:anchorId="3EA05412" wp14:editId="62B20AE1">
                <wp:simplePos x="0" y="0"/>
                <wp:positionH relativeFrom="column">
                  <wp:posOffset>354212</wp:posOffset>
                </wp:positionH>
                <wp:positionV relativeFrom="paragraph">
                  <wp:posOffset>43106</wp:posOffset>
                </wp:positionV>
                <wp:extent cx="5381625" cy="2796363"/>
                <wp:effectExtent l="0" t="0" r="28575" b="23495"/>
                <wp:wrapNone/>
                <wp:docPr id="21" name="正方形/長方形 21"/>
                <wp:cNvGraphicFramePr/>
                <a:graphic xmlns:a="http://schemas.openxmlformats.org/drawingml/2006/main">
                  <a:graphicData uri="http://schemas.microsoft.com/office/word/2010/wordprocessingShape">
                    <wps:wsp>
                      <wps:cNvSpPr/>
                      <wps:spPr>
                        <a:xfrm>
                          <a:off x="0" y="0"/>
                          <a:ext cx="5381625" cy="279636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7A18C362" id="正方形/長方形 21" o:spid="_x0000_s1026" style="position:absolute;left:0;text-align:left;margin-left:27.9pt;margin-top:3.4pt;width:423.75pt;height:22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" filled="f" strokecolor="black [3213]"/>
            </w:pict>
          </mc:Fallback>
        </mc:AlternateContent>
      </w:r>
      <w:r w:rsidR="0035670B" w:rsidRPr="00F64EF4">
        <w:rPr>
          <w:rFonts w:asciiTheme="majorEastAsia" w:eastAsiaTheme="majorEastAsia" w:hAnsiTheme="majorEastAsia" w:hint="eastAsia"/>
          <w:b/>
          <w:szCs w:val="24"/>
        </w:rPr>
        <w:t>社会横断的</w:t>
      </w:r>
      <w:r w:rsidR="0035670B" w:rsidRPr="00F64EF4">
        <w:rPr>
          <w:rFonts w:asciiTheme="majorEastAsia" w:eastAsiaTheme="majorEastAsia" w:hAnsiTheme="majorEastAsia"/>
          <w:b/>
          <w:szCs w:val="24"/>
        </w:rPr>
        <w:t>水準を確保するための指標</w:t>
      </w:r>
    </w:p>
    <w:p w14:paraId="55C3B9EB" w14:textId="1D7AD2CA" w:rsidR="0035670B" w:rsidRPr="005A551F" w:rsidRDefault="0035670B" w:rsidP="009879AB">
      <w:pPr>
        <w:ind w:leftChars="500" w:left="1200"/>
        <w:rPr>
          <w:rFonts w:hAnsi="ＭＳ 明朝"/>
          <w:sz w:val="20"/>
          <w:szCs w:val="20"/>
        </w:rPr>
      </w:pPr>
      <w:r w:rsidRPr="005A551F">
        <w:rPr>
          <w:rFonts w:hAnsi="ＭＳ 明朝" w:hint="eastAsia"/>
          <w:sz w:val="20"/>
          <w:szCs w:val="20"/>
        </w:rPr>
        <w:t>○</w:t>
      </w:r>
      <w:r w:rsidRPr="005A551F">
        <w:rPr>
          <w:rFonts w:hAnsi="ＭＳ 明朝"/>
          <w:sz w:val="20"/>
          <w:szCs w:val="20"/>
        </w:rPr>
        <w:t>指標</w:t>
      </w:r>
      <w:r w:rsidRPr="005A551F">
        <w:rPr>
          <w:rFonts w:hAnsi="ＭＳ 明朝" w:hint="eastAsia"/>
          <w:sz w:val="20"/>
          <w:szCs w:val="20"/>
        </w:rPr>
        <w:t>-1</w:t>
      </w:r>
      <w:r w:rsidRPr="005A551F">
        <w:rPr>
          <w:rFonts w:hAnsi="ＭＳ 明朝"/>
          <w:sz w:val="20"/>
          <w:szCs w:val="20"/>
        </w:rPr>
        <w:t xml:space="preserve">　</w:t>
      </w:r>
      <w:r w:rsidRPr="005A551F">
        <w:rPr>
          <w:rFonts w:hAnsi="ＭＳ 明朝" w:hint="eastAsia"/>
          <w:sz w:val="20"/>
          <w:szCs w:val="20"/>
        </w:rPr>
        <w:t>月例</w:t>
      </w:r>
      <w:r w:rsidRPr="005A551F">
        <w:rPr>
          <w:rFonts w:hAnsi="ＭＳ 明朝"/>
          <w:sz w:val="20"/>
          <w:szCs w:val="20"/>
        </w:rPr>
        <w:t>賃金の試算</w:t>
      </w:r>
      <w:r w:rsidR="009E6155">
        <w:rPr>
          <w:rFonts w:hAnsi="ＭＳ 明朝" w:hint="eastAsia"/>
          <w:sz w:val="20"/>
          <w:szCs w:val="20"/>
        </w:rPr>
        <w:t>（</w:t>
      </w:r>
      <w:r w:rsidRPr="005A551F">
        <w:rPr>
          <w:rFonts w:hAnsi="ＭＳ 明朝" w:hint="eastAsia"/>
          <w:sz w:val="20"/>
          <w:szCs w:val="20"/>
        </w:rPr>
        <w:t>300人</w:t>
      </w:r>
      <w:r w:rsidRPr="005A551F">
        <w:rPr>
          <w:rFonts w:hAnsi="ＭＳ 明朝"/>
          <w:sz w:val="20"/>
          <w:szCs w:val="20"/>
        </w:rPr>
        <w:t>未満規模</w:t>
      </w:r>
      <w:r w:rsidRPr="005A551F">
        <w:rPr>
          <w:rFonts w:hAnsi="ＭＳ 明朝" w:hint="eastAsia"/>
          <w:sz w:val="20"/>
          <w:szCs w:val="20"/>
        </w:rPr>
        <w:t>・</w:t>
      </w:r>
      <w:r w:rsidRPr="005A551F">
        <w:rPr>
          <w:rFonts w:hAnsi="ＭＳ 明朝"/>
          <w:sz w:val="20"/>
          <w:szCs w:val="20"/>
        </w:rPr>
        <w:t>平均</w:t>
      </w:r>
      <w:r w:rsidRPr="005A551F">
        <w:rPr>
          <w:rFonts w:hAnsi="ＭＳ 明朝" w:hint="eastAsia"/>
          <w:sz w:val="20"/>
          <w:szCs w:val="20"/>
        </w:rPr>
        <w:t>）</w:t>
      </w:r>
    </w:p>
    <w:p w14:paraId="50C04168" w14:textId="5146C4CE" w:rsidR="0035670B" w:rsidRPr="005A551F" w:rsidRDefault="0035670B" w:rsidP="00B555EB">
      <w:pPr>
        <w:tabs>
          <w:tab w:val="left" w:pos="3969"/>
          <w:tab w:val="left" w:pos="6096"/>
        </w:tabs>
        <w:autoSpaceDE w:val="0"/>
        <w:autoSpaceDN w:val="0"/>
        <w:snapToGrid w:val="0"/>
        <w:spacing w:line="240" w:lineRule="exact"/>
        <w:ind w:leftChars="500" w:left="1200"/>
        <w:contextualSpacing/>
        <w:rPr>
          <w:rFonts w:hAnsi="ＭＳ 明朝" w:cs="ＭＳ 明朝"/>
          <w:sz w:val="20"/>
          <w:szCs w:val="20"/>
        </w:rPr>
      </w:pPr>
      <w:r w:rsidRPr="005A551F">
        <w:rPr>
          <w:rFonts w:hAnsi="ＭＳ 明朝" w:cs="ＭＳ 明朝" w:hint="eastAsia"/>
          <w:sz w:val="20"/>
          <w:szCs w:val="20"/>
        </w:rPr>
        <w:t>・</w:t>
      </w:r>
      <w:r w:rsidR="009879AB" w:rsidRPr="005A551F">
        <w:rPr>
          <w:rFonts w:hAnsi="ＭＳ 明朝" w:cs="ＭＳ 明朝" w:hint="eastAsia"/>
          <w:sz w:val="20"/>
          <w:szCs w:val="20"/>
        </w:rPr>
        <w:t>201</w:t>
      </w:r>
      <w:r w:rsidR="00CB4E11" w:rsidRPr="005A551F">
        <w:rPr>
          <w:rFonts w:hAnsi="ＭＳ 明朝" w:cs="ＭＳ 明朝"/>
          <w:sz w:val="20"/>
          <w:szCs w:val="20"/>
        </w:rPr>
        <w:t>8</w:t>
      </w:r>
      <w:r w:rsidR="009879AB" w:rsidRPr="005A551F">
        <w:rPr>
          <w:rFonts w:hAnsi="ＭＳ 明朝" w:cs="ＭＳ 明朝"/>
          <w:sz w:val="20"/>
          <w:szCs w:val="20"/>
        </w:rPr>
        <w:t>「</w:t>
      </w:r>
      <w:r w:rsidRPr="005A551F">
        <w:rPr>
          <w:rFonts w:hAnsi="ＭＳ 明朝" w:cs="ＭＳ 明朝" w:hint="eastAsia"/>
          <w:sz w:val="20"/>
          <w:szCs w:val="20"/>
        </w:rPr>
        <w:t>地域ミニマム</w:t>
      </w:r>
      <w:r w:rsidR="009879AB" w:rsidRPr="005A551F">
        <w:rPr>
          <w:rFonts w:hAnsi="ＭＳ 明朝" w:cs="ＭＳ 明朝" w:hint="eastAsia"/>
          <w:sz w:val="20"/>
          <w:szCs w:val="20"/>
        </w:rPr>
        <w:t>運動</w:t>
      </w:r>
      <w:r w:rsidR="009879AB" w:rsidRPr="005A551F">
        <w:rPr>
          <w:rFonts w:hAnsi="ＭＳ 明朝" w:cs="ＭＳ 明朝"/>
          <w:sz w:val="20"/>
          <w:szCs w:val="20"/>
        </w:rPr>
        <w:t>」</w:t>
      </w:r>
      <w:r w:rsidR="009879AB" w:rsidRPr="005A551F">
        <w:rPr>
          <w:rFonts w:hAnsi="ＭＳ 明朝" w:cs="ＭＳ 明朝"/>
          <w:sz w:val="20"/>
          <w:szCs w:val="20"/>
        </w:rPr>
        <w:br/>
      </w:r>
      <w:r w:rsidR="009879AB" w:rsidRPr="005A551F">
        <w:rPr>
          <w:rFonts w:hAnsi="ＭＳ 明朝" w:cs="ＭＳ 明朝" w:hint="eastAsia"/>
          <w:sz w:val="20"/>
          <w:szCs w:val="20"/>
        </w:rPr>
        <w:t xml:space="preserve">　</w:t>
      </w:r>
      <w:r w:rsidR="009879AB" w:rsidRPr="005A551F">
        <w:rPr>
          <w:rFonts w:hAnsi="ＭＳ 明朝" w:cs="ＭＳ 明朝"/>
          <w:sz w:val="20"/>
          <w:szCs w:val="20"/>
        </w:rPr>
        <w:t xml:space="preserve">　　　　　　　</w:t>
      </w:r>
      <w:r w:rsidRPr="005A551F">
        <w:rPr>
          <w:rFonts w:hAnsi="ＭＳ 明朝" w:cs="ＭＳ 明朝"/>
          <w:sz w:val="20"/>
          <w:szCs w:val="20"/>
        </w:rPr>
        <w:t>集計データ</w:t>
      </w:r>
      <w:r w:rsidR="009879AB" w:rsidRPr="005A551F">
        <w:rPr>
          <w:rFonts w:hAnsi="ＭＳ 明朝" w:cs="ＭＳ 明朝"/>
          <w:sz w:val="20"/>
          <w:szCs w:val="20"/>
        </w:rPr>
        <w:tab/>
      </w:r>
      <w:r w:rsidRPr="005A551F">
        <w:rPr>
          <w:rFonts w:hAnsi="ＭＳ 明朝" w:cs="ＭＳ 明朝" w:hint="eastAsia"/>
          <w:sz w:val="20"/>
          <w:szCs w:val="20"/>
        </w:rPr>
        <w:t>（39.6</w:t>
      </w:r>
      <w:r w:rsidRPr="005A551F">
        <w:rPr>
          <w:rFonts w:hAnsi="ＭＳ 明朝" w:cs="ＭＳ 明朝"/>
          <w:sz w:val="20"/>
          <w:szCs w:val="20"/>
        </w:rPr>
        <w:t>歳、14</w:t>
      </w:r>
      <w:r w:rsidRPr="005A551F">
        <w:rPr>
          <w:rFonts w:hAnsi="ＭＳ 明朝" w:cs="ＭＳ 明朝" w:hint="eastAsia"/>
          <w:sz w:val="20"/>
          <w:szCs w:val="20"/>
        </w:rPr>
        <w:t>.2</w:t>
      </w:r>
      <w:r w:rsidRPr="005A551F">
        <w:rPr>
          <w:rFonts w:hAnsi="ＭＳ 明朝" w:cs="ＭＳ 明朝"/>
          <w:sz w:val="20"/>
          <w:szCs w:val="20"/>
        </w:rPr>
        <w:t>年）</w:t>
      </w:r>
      <w:r w:rsidR="009879AB" w:rsidRPr="005A551F">
        <w:rPr>
          <w:rFonts w:hAnsi="ＭＳ 明朝" w:cs="ＭＳ 明朝" w:hint="eastAsia"/>
          <w:sz w:val="20"/>
          <w:szCs w:val="20"/>
        </w:rPr>
        <w:tab/>
      </w:r>
      <w:r w:rsidRPr="005A551F">
        <w:rPr>
          <w:rFonts w:hAnsi="ＭＳ 明朝" w:cs="ＭＳ 明朝" w:hint="eastAsia"/>
          <w:sz w:val="20"/>
          <w:szCs w:val="20"/>
        </w:rPr>
        <w:t>254,847円（</w:t>
      </w:r>
      <w:r w:rsidR="009879AB" w:rsidRPr="005A551F">
        <w:rPr>
          <w:rFonts w:hAnsi="ＭＳ 明朝" w:cs="ＭＳ 明朝" w:hint="eastAsia"/>
          <w:sz w:val="20"/>
          <w:szCs w:val="20"/>
        </w:rPr>
        <w:t>前</w:t>
      </w:r>
      <w:r w:rsidRPr="005A551F">
        <w:rPr>
          <w:rFonts w:hAnsi="ＭＳ 明朝" w:cs="ＭＳ 明朝"/>
          <w:sz w:val="20"/>
          <w:szCs w:val="20"/>
        </w:rPr>
        <w:t>年</w:t>
      </w:r>
      <w:r w:rsidRPr="005A551F">
        <w:rPr>
          <w:rFonts w:hAnsi="ＭＳ 明朝" w:cs="ＭＳ 明朝" w:hint="eastAsia"/>
          <w:sz w:val="20"/>
          <w:szCs w:val="20"/>
        </w:rPr>
        <w:t xml:space="preserve"> 252,791円）</w:t>
      </w:r>
    </w:p>
    <w:p w14:paraId="7A9A2618" w14:textId="51D2A9C8" w:rsidR="0035670B" w:rsidRPr="005A551F" w:rsidRDefault="0035670B" w:rsidP="00B555EB">
      <w:pPr>
        <w:tabs>
          <w:tab w:val="left" w:pos="3969"/>
          <w:tab w:val="left" w:pos="6096"/>
        </w:tabs>
        <w:autoSpaceDE w:val="0"/>
        <w:autoSpaceDN w:val="0"/>
        <w:snapToGrid w:val="0"/>
        <w:spacing w:line="240" w:lineRule="exact"/>
        <w:ind w:leftChars="500" w:left="1200"/>
        <w:contextualSpacing/>
        <w:rPr>
          <w:rFonts w:hAnsi="ＭＳ 明朝" w:cs="ＭＳ 明朝"/>
          <w:sz w:val="20"/>
          <w:szCs w:val="20"/>
        </w:rPr>
      </w:pPr>
      <w:r w:rsidRPr="005A551F">
        <w:rPr>
          <w:rFonts w:hAnsi="ＭＳ 明朝" w:cs="ＭＳ 明朝" w:hint="eastAsia"/>
          <w:sz w:val="20"/>
          <w:szCs w:val="20"/>
        </w:rPr>
        <w:t>・2018中小共闘</w:t>
      </w:r>
      <w:r w:rsidRPr="005A551F">
        <w:rPr>
          <w:rFonts w:hAnsi="ＭＳ 明朝" w:cs="ＭＳ 明朝"/>
          <w:sz w:val="20"/>
          <w:szCs w:val="20"/>
        </w:rPr>
        <w:t>集計</w:t>
      </w:r>
      <w:r w:rsidR="009879AB" w:rsidRPr="005A551F">
        <w:rPr>
          <w:rFonts w:hAnsi="ＭＳ 明朝" w:cs="ＭＳ 明朝"/>
          <w:sz w:val="20"/>
          <w:szCs w:val="20"/>
        </w:rPr>
        <w:tab/>
      </w:r>
      <w:r w:rsidR="009879AB" w:rsidRPr="005A551F">
        <w:rPr>
          <w:rFonts w:hAnsi="ＭＳ 明朝" w:cs="ＭＳ 明朝" w:hint="eastAsia"/>
          <w:sz w:val="20"/>
          <w:szCs w:val="20"/>
        </w:rPr>
        <w:t>（</w:t>
      </w:r>
      <w:r w:rsidRPr="005A551F">
        <w:rPr>
          <w:rFonts w:hAnsi="ＭＳ 明朝" w:cs="ＭＳ 明朝"/>
          <w:sz w:val="20"/>
          <w:szCs w:val="20"/>
        </w:rPr>
        <w:t>加重</w:t>
      </w:r>
      <w:r w:rsidR="009879AB" w:rsidRPr="005A551F">
        <w:rPr>
          <w:rFonts w:hAnsi="ＭＳ 明朝" w:cs="ＭＳ 明朝" w:hint="eastAsia"/>
          <w:sz w:val="20"/>
          <w:szCs w:val="20"/>
        </w:rPr>
        <w:t xml:space="preserve">　</w:t>
      </w:r>
      <w:r w:rsidRPr="005A551F">
        <w:rPr>
          <w:rFonts w:hAnsi="ＭＳ 明朝" w:cs="ＭＳ 明朝" w:hint="eastAsia"/>
          <w:sz w:val="20"/>
          <w:szCs w:val="20"/>
        </w:rPr>
        <w:t>30.7万人</w:t>
      </w:r>
      <w:r w:rsidRPr="005A551F">
        <w:rPr>
          <w:rFonts w:hAnsi="ＭＳ 明朝" w:cs="ＭＳ 明朝"/>
          <w:sz w:val="20"/>
          <w:szCs w:val="20"/>
        </w:rPr>
        <w:t>）</w:t>
      </w:r>
      <w:r w:rsidR="009879AB" w:rsidRPr="005A551F">
        <w:rPr>
          <w:rFonts w:hAnsi="ＭＳ 明朝" w:cs="ＭＳ 明朝" w:hint="eastAsia"/>
          <w:sz w:val="20"/>
          <w:szCs w:val="20"/>
        </w:rPr>
        <w:tab/>
      </w:r>
      <w:r w:rsidRPr="005A551F">
        <w:rPr>
          <w:rFonts w:hAnsi="ＭＳ 明朝" w:cs="ＭＳ 明朝" w:hint="eastAsia"/>
          <w:sz w:val="20"/>
          <w:szCs w:val="20"/>
        </w:rPr>
        <w:t>247,688円（</w:t>
      </w:r>
      <w:r w:rsidR="009879AB" w:rsidRPr="005A551F">
        <w:rPr>
          <w:rFonts w:hAnsi="ＭＳ 明朝" w:cs="ＭＳ 明朝" w:hint="eastAsia"/>
          <w:sz w:val="20"/>
          <w:szCs w:val="20"/>
        </w:rPr>
        <w:t>前</w:t>
      </w:r>
      <w:r w:rsidRPr="005A551F">
        <w:rPr>
          <w:rFonts w:hAnsi="ＭＳ 明朝" w:cs="ＭＳ 明朝" w:hint="eastAsia"/>
          <w:sz w:val="20"/>
          <w:szCs w:val="20"/>
        </w:rPr>
        <w:t>年 251,141円）</w:t>
      </w:r>
    </w:p>
    <w:p w14:paraId="06B45577" w14:textId="452DE0D2" w:rsidR="0035670B" w:rsidRPr="005A551F" w:rsidRDefault="009879AB" w:rsidP="00B555EB">
      <w:pPr>
        <w:tabs>
          <w:tab w:val="left" w:pos="3969"/>
          <w:tab w:val="left" w:pos="6096"/>
        </w:tabs>
        <w:autoSpaceDE w:val="0"/>
        <w:autoSpaceDN w:val="0"/>
        <w:snapToGrid w:val="0"/>
        <w:spacing w:line="240" w:lineRule="exact"/>
        <w:ind w:leftChars="500" w:left="1200"/>
        <w:contextualSpacing/>
        <w:rPr>
          <w:rFonts w:hAnsi="ＭＳ 明朝" w:cs="ＭＳ 明朝"/>
          <w:sz w:val="20"/>
          <w:szCs w:val="20"/>
        </w:rPr>
      </w:pPr>
      <w:r w:rsidRPr="005A551F">
        <w:rPr>
          <w:rFonts w:hAnsi="ＭＳ 明朝" w:cs="ＭＳ 明朝"/>
          <w:sz w:val="20"/>
          <w:szCs w:val="20"/>
        </w:rPr>
        <w:tab/>
      </w:r>
      <w:r w:rsidR="0035670B" w:rsidRPr="005A551F">
        <w:rPr>
          <w:rFonts w:hAnsi="ＭＳ 明朝" w:cs="ＭＳ 明朝" w:hint="eastAsia"/>
          <w:sz w:val="20"/>
          <w:szCs w:val="20"/>
        </w:rPr>
        <w:t>（単純</w:t>
      </w:r>
      <w:r w:rsidRPr="005A551F">
        <w:rPr>
          <w:rFonts w:hAnsi="ＭＳ 明朝" w:cs="ＭＳ 明朝" w:hint="eastAsia"/>
          <w:sz w:val="20"/>
          <w:szCs w:val="20"/>
        </w:rPr>
        <w:t xml:space="preserve">　</w:t>
      </w:r>
      <w:r w:rsidR="0035670B" w:rsidRPr="005A551F">
        <w:rPr>
          <w:rFonts w:hAnsi="ＭＳ 明朝" w:cs="ＭＳ 明朝" w:hint="eastAsia"/>
          <w:sz w:val="20"/>
          <w:szCs w:val="20"/>
        </w:rPr>
        <w:t>3,114組合</w:t>
      </w:r>
      <w:r w:rsidR="0035670B" w:rsidRPr="005A551F">
        <w:rPr>
          <w:rFonts w:hAnsi="ＭＳ 明朝" w:cs="ＭＳ 明朝"/>
          <w:sz w:val="20"/>
          <w:szCs w:val="20"/>
        </w:rPr>
        <w:t>）</w:t>
      </w:r>
      <w:r w:rsidRPr="005A551F">
        <w:rPr>
          <w:rFonts w:hAnsi="ＭＳ 明朝" w:cs="ＭＳ 明朝"/>
          <w:sz w:val="20"/>
          <w:szCs w:val="20"/>
        </w:rPr>
        <w:tab/>
      </w:r>
      <w:r w:rsidR="0035670B" w:rsidRPr="005A551F">
        <w:rPr>
          <w:rFonts w:hAnsi="ＭＳ 明朝" w:cs="ＭＳ 明朝"/>
          <w:sz w:val="20"/>
          <w:szCs w:val="20"/>
        </w:rPr>
        <w:t>2</w:t>
      </w:r>
      <w:r w:rsidR="0035670B" w:rsidRPr="005A551F">
        <w:rPr>
          <w:rFonts w:hAnsi="ＭＳ 明朝" w:cs="ＭＳ 明朝" w:hint="eastAsia"/>
          <w:sz w:val="20"/>
          <w:szCs w:val="20"/>
        </w:rPr>
        <w:t>39</w:t>
      </w:r>
      <w:r w:rsidR="0035670B" w:rsidRPr="005A551F">
        <w:rPr>
          <w:rFonts w:hAnsi="ＭＳ 明朝" w:cs="ＭＳ 明朝"/>
          <w:sz w:val="20"/>
          <w:szCs w:val="20"/>
        </w:rPr>
        <w:t>,</w:t>
      </w:r>
      <w:r w:rsidR="0035670B" w:rsidRPr="005A551F">
        <w:rPr>
          <w:rFonts w:hAnsi="ＭＳ 明朝" w:cs="ＭＳ 明朝" w:hint="eastAsia"/>
          <w:sz w:val="20"/>
          <w:szCs w:val="20"/>
        </w:rPr>
        <w:t>864円（</w:t>
      </w:r>
      <w:r w:rsidRPr="005A551F">
        <w:rPr>
          <w:rFonts w:hAnsi="ＭＳ 明朝" w:cs="ＭＳ 明朝" w:hint="eastAsia"/>
          <w:sz w:val="20"/>
          <w:szCs w:val="20"/>
        </w:rPr>
        <w:t>前</w:t>
      </w:r>
      <w:r w:rsidR="0035670B" w:rsidRPr="005A551F">
        <w:rPr>
          <w:rFonts w:hAnsi="ＭＳ 明朝" w:cs="ＭＳ 明朝" w:hint="eastAsia"/>
          <w:sz w:val="20"/>
          <w:szCs w:val="20"/>
        </w:rPr>
        <w:t xml:space="preserve">年 </w:t>
      </w:r>
      <w:r w:rsidR="0035670B" w:rsidRPr="005A551F">
        <w:rPr>
          <w:rFonts w:hAnsi="ＭＳ 明朝" w:cs="ＭＳ 明朝"/>
          <w:sz w:val="20"/>
          <w:szCs w:val="20"/>
        </w:rPr>
        <w:t>240,593</w:t>
      </w:r>
      <w:r w:rsidR="0035670B" w:rsidRPr="005A551F">
        <w:rPr>
          <w:rFonts w:hAnsi="ＭＳ 明朝" w:cs="ＭＳ 明朝" w:hint="eastAsia"/>
          <w:sz w:val="20"/>
          <w:szCs w:val="20"/>
        </w:rPr>
        <w:t>円</w:t>
      </w:r>
      <w:r w:rsidR="0035670B" w:rsidRPr="005A551F">
        <w:rPr>
          <w:rFonts w:hAnsi="ＭＳ 明朝" w:cs="ＭＳ 明朝"/>
          <w:sz w:val="20"/>
          <w:szCs w:val="20"/>
        </w:rPr>
        <w:t>）</w:t>
      </w:r>
    </w:p>
    <w:p w14:paraId="4F3F7BB0" w14:textId="0BF541D0" w:rsidR="0035670B" w:rsidRPr="005A551F" w:rsidRDefault="0035670B" w:rsidP="00B555EB">
      <w:pPr>
        <w:autoSpaceDE w:val="0"/>
        <w:autoSpaceDN w:val="0"/>
        <w:snapToGrid w:val="0"/>
        <w:spacing w:beforeLines="25" w:before="60"/>
        <w:ind w:leftChars="500" w:left="1200"/>
        <w:rPr>
          <w:rFonts w:hAnsi="ＭＳ 明朝"/>
          <w:sz w:val="20"/>
          <w:szCs w:val="20"/>
        </w:rPr>
      </w:pPr>
      <w:r w:rsidRPr="005A551F">
        <w:rPr>
          <w:rFonts w:hAnsi="ＭＳ 明朝" w:hint="eastAsia"/>
          <w:sz w:val="20"/>
          <w:szCs w:val="20"/>
        </w:rPr>
        <w:t>○指標-2</w:t>
      </w:r>
      <w:r w:rsidRPr="005A551F">
        <w:rPr>
          <w:rFonts w:hAnsi="ＭＳ 明朝"/>
          <w:sz w:val="20"/>
          <w:szCs w:val="20"/>
        </w:rPr>
        <w:t xml:space="preserve">　</w:t>
      </w:r>
      <w:r w:rsidRPr="005A551F">
        <w:rPr>
          <w:rFonts w:hAnsi="ＭＳ 明朝" w:hint="eastAsia"/>
          <w:sz w:val="20"/>
          <w:szCs w:val="20"/>
        </w:rPr>
        <w:t>連合全体の月例賃金</w:t>
      </w:r>
      <w:r w:rsidR="009E6155">
        <w:rPr>
          <w:rFonts w:hAnsi="ＭＳ 明朝" w:hint="eastAsia"/>
          <w:sz w:val="20"/>
          <w:szCs w:val="20"/>
        </w:rPr>
        <w:t>（</w:t>
      </w:r>
      <w:r w:rsidRPr="005A551F">
        <w:rPr>
          <w:rFonts w:hAnsi="ＭＳ 明朝" w:hint="eastAsia"/>
          <w:sz w:val="20"/>
          <w:szCs w:val="20"/>
        </w:rPr>
        <w:t>2018「賃金・一時金・退職金調査」速報値より）</w:t>
      </w:r>
    </w:p>
    <w:p w14:paraId="5178F763" w14:textId="72D3F377" w:rsidR="0035670B" w:rsidRPr="005A551F" w:rsidRDefault="0035670B" w:rsidP="009879AB">
      <w:pPr>
        <w:autoSpaceDE w:val="0"/>
        <w:autoSpaceDN w:val="0"/>
        <w:snapToGrid w:val="0"/>
        <w:ind w:leftChars="500" w:left="1200"/>
        <w:contextualSpacing/>
        <w:rPr>
          <w:rFonts w:hAnsi="ＭＳ 明朝"/>
          <w:sz w:val="20"/>
          <w:szCs w:val="20"/>
        </w:rPr>
      </w:pPr>
      <w:r w:rsidRPr="005A551F">
        <w:rPr>
          <w:rFonts w:hAnsi="ＭＳ 明朝" w:hint="eastAsia"/>
          <w:sz w:val="20"/>
          <w:szCs w:val="20"/>
        </w:rPr>
        <w:t xml:space="preserve">　　＜生産・事務技術労働者計（所定内賃金）＞　　（単位：円）</w:t>
      </w:r>
    </w:p>
    <w:tbl>
      <w:tblPr>
        <w:tblW w:w="0" w:type="auto"/>
        <w:tblInd w:w="1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1207"/>
        <w:gridCol w:w="1659"/>
        <w:gridCol w:w="1659"/>
      </w:tblGrid>
      <w:tr w:rsidR="00EE29AE" w:rsidRPr="005A551F" w14:paraId="7A96771D" w14:textId="77777777" w:rsidTr="00EE29AE">
        <w:tc>
          <w:tcPr>
            <w:tcW w:w="2415" w:type="dxa"/>
            <w:gridSpan w:val="2"/>
            <w:tcBorders>
              <w:top w:val="single" w:sz="4" w:space="0" w:color="auto"/>
              <w:left w:val="single" w:sz="4" w:space="0" w:color="auto"/>
              <w:bottom w:val="single" w:sz="4" w:space="0" w:color="auto"/>
              <w:right w:val="single" w:sz="4" w:space="0" w:color="auto"/>
            </w:tcBorders>
            <w:hideMark/>
          </w:tcPr>
          <w:p w14:paraId="28B772BF" w14:textId="48EF2CC4" w:rsidR="00EE29AE" w:rsidRPr="005A551F" w:rsidRDefault="00EE29AE" w:rsidP="00CE2CBD">
            <w:pPr>
              <w:autoSpaceDE w:val="0"/>
              <w:autoSpaceDN w:val="0"/>
              <w:snapToGrid w:val="0"/>
              <w:contextualSpacing/>
              <w:jc w:val="center"/>
              <w:rPr>
                <w:rFonts w:hAnsi="ＭＳ 明朝"/>
                <w:sz w:val="20"/>
                <w:szCs w:val="20"/>
              </w:rPr>
            </w:pPr>
            <w:r w:rsidRPr="005A551F">
              <w:rPr>
                <w:rFonts w:hAnsi="ＭＳ 明朝" w:hint="eastAsia"/>
                <w:sz w:val="20"/>
                <w:szCs w:val="20"/>
              </w:rPr>
              <w:t>分類</w:t>
            </w:r>
          </w:p>
        </w:tc>
        <w:tc>
          <w:tcPr>
            <w:tcW w:w="1659" w:type="dxa"/>
            <w:tcBorders>
              <w:top w:val="single" w:sz="4" w:space="0" w:color="auto"/>
              <w:left w:val="single" w:sz="4" w:space="0" w:color="auto"/>
              <w:bottom w:val="single" w:sz="4" w:space="0" w:color="auto"/>
              <w:right w:val="single" w:sz="4" w:space="0" w:color="auto"/>
            </w:tcBorders>
            <w:hideMark/>
          </w:tcPr>
          <w:p w14:paraId="20B9E4CD" w14:textId="79BFBA45" w:rsidR="00EE29AE" w:rsidRPr="005A551F" w:rsidRDefault="00EE29AE" w:rsidP="00CE2CBD">
            <w:pPr>
              <w:autoSpaceDE w:val="0"/>
              <w:autoSpaceDN w:val="0"/>
              <w:snapToGrid w:val="0"/>
              <w:contextualSpacing/>
              <w:jc w:val="center"/>
              <w:rPr>
                <w:rFonts w:hAnsi="ＭＳ 明朝"/>
                <w:sz w:val="20"/>
                <w:szCs w:val="20"/>
              </w:rPr>
            </w:pPr>
            <w:r w:rsidRPr="005A551F">
              <w:rPr>
                <w:rFonts w:hAnsi="ＭＳ 明朝" w:hint="eastAsia"/>
                <w:sz w:val="20"/>
                <w:szCs w:val="20"/>
              </w:rPr>
              <w:t>30歳</w:t>
            </w:r>
          </w:p>
        </w:tc>
        <w:tc>
          <w:tcPr>
            <w:tcW w:w="1659" w:type="dxa"/>
            <w:tcBorders>
              <w:top w:val="single" w:sz="4" w:space="0" w:color="auto"/>
              <w:left w:val="single" w:sz="4" w:space="0" w:color="auto"/>
              <w:bottom w:val="single" w:sz="4" w:space="0" w:color="auto"/>
              <w:right w:val="single" w:sz="4" w:space="0" w:color="auto"/>
            </w:tcBorders>
            <w:hideMark/>
          </w:tcPr>
          <w:p w14:paraId="168B5707" w14:textId="54787CA4" w:rsidR="00EE29AE" w:rsidRPr="005A551F" w:rsidRDefault="00EE29AE" w:rsidP="00CE2CBD">
            <w:pPr>
              <w:autoSpaceDE w:val="0"/>
              <w:autoSpaceDN w:val="0"/>
              <w:snapToGrid w:val="0"/>
              <w:contextualSpacing/>
              <w:jc w:val="center"/>
              <w:rPr>
                <w:rFonts w:hAnsi="ＭＳ 明朝"/>
                <w:sz w:val="20"/>
                <w:szCs w:val="20"/>
              </w:rPr>
            </w:pPr>
            <w:r w:rsidRPr="005A551F">
              <w:rPr>
                <w:rFonts w:hAnsi="ＭＳ 明朝" w:hint="eastAsia"/>
                <w:sz w:val="20"/>
                <w:szCs w:val="20"/>
              </w:rPr>
              <w:t>35歳</w:t>
            </w:r>
          </w:p>
        </w:tc>
      </w:tr>
      <w:tr w:rsidR="00EE29AE" w:rsidRPr="005A551F" w14:paraId="672AA0A4" w14:textId="77777777" w:rsidTr="00EE29AE">
        <w:tc>
          <w:tcPr>
            <w:tcW w:w="1208" w:type="dxa"/>
            <w:vMerge w:val="restart"/>
            <w:tcBorders>
              <w:top w:val="single" w:sz="4" w:space="0" w:color="auto"/>
              <w:left w:val="single" w:sz="4" w:space="0" w:color="auto"/>
              <w:bottom w:val="single" w:sz="4" w:space="0" w:color="auto"/>
              <w:right w:val="single" w:sz="4" w:space="0" w:color="auto"/>
            </w:tcBorders>
            <w:vAlign w:val="center"/>
            <w:hideMark/>
          </w:tcPr>
          <w:p w14:paraId="79648FFD" w14:textId="77777777" w:rsidR="00EE29AE" w:rsidRPr="005A551F" w:rsidRDefault="00EE29AE" w:rsidP="00CE2CBD">
            <w:pPr>
              <w:autoSpaceDE w:val="0"/>
              <w:autoSpaceDN w:val="0"/>
              <w:snapToGrid w:val="0"/>
              <w:contextualSpacing/>
              <w:jc w:val="center"/>
              <w:rPr>
                <w:rFonts w:hAnsi="ＭＳ 明朝"/>
                <w:sz w:val="20"/>
                <w:szCs w:val="20"/>
              </w:rPr>
            </w:pPr>
            <w:r w:rsidRPr="005A551F">
              <w:rPr>
                <w:rFonts w:hAnsi="ＭＳ 明朝" w:hint="eastAsia"/>
                <w:sz w:val="20"/>
                <w:szCs w:val="20"/>
              </w:rPr>
              <w:t>主要組合</w:t>
            </w:r>
          </w:p>
        </w:tc>
        <w:tc>
          <w:tcPr>
            <w:tcW w:w="1207" w:type="dxa"/>
            <w:tcBorders>
              <w:top w:val="single" w:sz="4" w:space="0" w:color="auto"/>
              <w:left w:val="single" w:sz="4" w:space="0" w:color="auto"/>
              <w:bottom w:val="dotted" w:sz="4" w:space="0" w:color="auto"/>
              <w:right w:val="single" w:sz="4" w:space="0" w:color="auto"/>
            </w:tcBorders>
            <w:hideMark/>
          </w:tcPr>
          <w:p w14:paraId="21F4D1E0" w14:textId="77777777" w:rsidR="00EE29AE" w:rsidRPr="005A551F" w:rsidRDefault="00EE29AE" w:rsidP="00CE2CBD">
            <w:pPr>
              <w:autoSpaceDE w:val="0"/>
              <w:autoSpaceDN w:val="0"/>
              <w:snapToGrid w:val="0"/>
              <w:contextualSpacing/>
              <w:jc w:val="center"/>
              <w:rPr>
                <w:rFonts w:hAnsi="ＭＳ 明朝"/>
                <w:sz w:val="20"/>
                <w:szCs w:val="20"/>
              </w:rPr>
            </w:pPr>
            <w:r w:rsidRPr="005A551F">
              <w:rPr>
                <w:rFonts w:hAnsi="ＭＳ 明朝" w:hint="eastAsia"/>
                <w:sz w:val="20"/>
                <w:szCs w:val="20"/>
              </w:rPr>
              <w:t>平均</w:t>
            </w:r>
          </w:p>
        </w:tc>
        <w:tc>
          <w:tcPr>
            <w:tcW w:w="1659" w:type="dxa"/>
            <w:tcBorders>
              <w:top w:val="single" w:sz="4" w:space="0" w:color="auto"/>
              <w:left w:val="single" w:sz="4" w:space="0" w:color="auto"/>
              <w:bottom w:val="dotted" w:sz="4" w:space="0" w:color="auto"/>
              <w:right w:val="single" w:sz="4" w:space="0" w:color="auto"/>
            </w:tcBorders>
            <w:tcMar>
              <w:right w:w="340" w:type="dxa"/>
            </w:tcMar>
            <w:hideMark/>
          </w:tcPr>
          <w:p w14:paraId="482446AE" w14:textId="4F771A81" w:rsidR="00EE29AE" w:rsidRPr="005A551F" w:rsidRDefault="00EE29AE" w:rsidP="00CE2CBD">
            <w:pPr>
              <w:autoSpaceDE w:val="0"/>
              <w:autoSpaceDN w:val="0"/>
              <w:adjustRightInd w:val="0"/>
              <w:snapToGrid w:val="0"/>
              <w:contextualSpacing/>
              <w:jc w:val="right"/>
              <w:textAlignment w:val="baseline"/>
              <w:rPr>
                <w:rFonts w:hAnsi="ＭＳ 明朝"/>
                <w:sz w:val="20"/>
                <w:szCs w:val="20"/>
              </w:rPr>
            </w:pPr>
            <w:r w:rsidRPr="005A551F">
              <w:rPr>
                <w:rFonts w:hAnsi="ＭＳ 明朝" w:hint="eastAsia"/>
                <w:sz w:val="20"/>
                <w:szCs w:val="20"/>
              </w:rPr>
              <w:t>271,690</w:t>
            </w:r>
          </w:p>
        </w:tc>
        <w:tc>
          <w:tcPr>
            <w:tcW w:w="1659" w:type="dxa"/>
            <w:tcBorders>
              <w:top w:val="single" w:sz="4" w:space="0" w:color="auto"/>
              <w:left w:val="single" w:sz="4" w:space="0" w:color="auto"/>
              <w:bottom w:val="dotted" w:sz="4" w:space="0" w:color="auto"/>
              <w:right w:val="single" w:sz="4" w:space="0" w:color="auto"/>
            </w:tcBorders>
            <w:tcMar>
              <w:right w:w="340" w:type="dxa"/>
            </w:tcMar>
          </w:tcPr>
          <w:p w14:paraId="32B865EA" w14:textId="527B7359" w:rsidR="00EE29AE" w:rsidRPr="005A551F" w:rsidRDefault="00EE29AE" w:rsidP="00CE2CBD">
            <w:pPr>
              <w:autoSpaceDE w:val="0"/>
              <w:autoSpaceDN w:val="0"/>
              <w:adjustRightInd w:val="0"/>
              <w:snapToGrid w:val="0"/>
              <w:contextualSpacing/>
              <w:jc w:val="right"/>
              <w:textAlignment w:val="baseline"/>
              <w:rPr>
                <w:rFonts w:hAnsi="ＭＳ 明朝"/>
                <w:sz w:val="20"/>
                <w:szCs w:val="20"/>
              </w:rPr>
            </w:pPr>
            <w:r w:rsidRPr="005A551F">
              <w:rPr>
                <w:rFonts w:hAnsi="ＭＳ 明朝" w:hint="eastAsia"/>
                <w:sz w:val="20"/>
                <w:szCs w:val="20"/>
              </w:rPr>
              <w:t>311,813</w:t>
            </w:r>
          </w:p>
        </w:tc>
      </w:tr>
      <w:tr w:rsidR="00EE29AE" w:rsidRPr="005A551F" w14:paraId="4A5052E9" w14:textId="77777777" w:rsidTr="00EE29AE">
        <w:tc>
          <w:tcPr>
            <w:tcW w:w="1208" w:type="dxa"/>
            <w:vMerge/>
            <w:tcBorders>
              <w:top w:val="single" w:sz="4" w:space="0" w:color="auto"/>
              <w:left w:val="single" w:sz="4" w:space="0" w:color="auto"/>
              <w:bottom w:val="single" w:sz="4" w:space="0" w:color="auto"/>
              <w:right w:val="single" w:sz="4" w:space="0" w:color="auto"/>
            </w:tcBorders>
            <w:vAlign w:val="center"/>
            <w:hideMark/>
          </w:tcPr>
          <w:p w14:paraId="69619D3A" w14:textId="77777777" w:rsidR="00EE29AE" w:rsidRPr="005A551F" w:rsidRDefault="00EE29AE" w:rsidP="00CE2CBD">
            <w:pPr>
              <w:widowControl/>
              <w:snapToGrid w:val="0"/>
              <w:contextualSpacing/>
              <w:jc w:val="left"/>
              <w:rPr>
                <w:rFonts w:hAnsi="ＭＳ 明朝"/>
                <w:sz w:val="20"/>
                <w:szCs w:val="20"/>
              </w:rPr>
            </w:pPr>
          </w:p>
        </w:tc>
        <w:tc>
          <w:tcPr>
            <w:tcW w:w="1207" w:type="dxa"/>
            <w:tcBorders>
              <w:top w:val="dotted" w:sz="4" w:space="0" w:color="auto"/>
              <w:left w:val="single" w:sz="4" w:space="0" w:color="auto"/>
              <w:bottom w:val="single" w:sz="4" w:space="0" w:color="auto"/>
              <w:right w:val="single" w:sz="4" w:space="0" w:color="auto"/>
            </w:tcBorders>
            <w:hideMark/>
          </w:tcPr>
          <w:p w14:paraId="60D99841" w14:textId="77777777" w:rsidR="00EE29AE" w:rsidRPr="005A551F" w:rsidRDefault="00EE29AE" w:rsidP="00CE2CBD">
            <w:pPr>
              <w:autoSpaceDE w:val="0"/>
              <w:autoSpaceDN w:val="0"/>
              <w:snapToGrid w:val="0"/>
              <w:contextualSpacing/>
              <w:jc w:val="center"/>
              <w:rPr>
                <w:rFonts w:hAnsi="ＭＳ 明朝"/>
                <w:sz w:val="20"/>
                <w:szCs w:val="20"/>
              </w:rPr>
            </w:pPr>
            <w:r w:rsidRPr="005A551F">
              <w:rPr>
                <w:rFonts w:hAnsi="ＭＳ 明朝" w:hint="eastAsia"/>
                <w:sz w:val="20"/>
                <w:szCs w:val="20"/>
              </w:rPr>
              <w:t>中位数</w:t>
            </w:r>
          </w:p>
        </w:tc>
        <w:tc>
          <w:tcPr>
            <w:tcW w:w="1659" w:type="dxa"/>
            <w:tcBorders>
              <w:top w:val="dotted" w:sz="4" w:space="0" w:color="auto"/>
              <w:left w:val="single" w:sz="4" w:space="0" w:color="auto"/>
              <w:bottom w:val="single" w:sz="4" w:space="0" w:color="auto"/>
              <w:right w:val="single" w:sz="4" w:space="0" w:color="auto"/>
            </w:tcBorders>
            <w:tcMar>
              <w:right w:w="340" w:type="dxa"/>
            </w:tcMar>
            <w:hideMark/>
          </w:tcPr>
          <w:p w14:paraId="16B2DBD1" w14:textId="77C06FC6" w:rsidR="00EE29AE" w:rsidRPr="005A551F" w:rsidRDefault="00EE29AE" w:rsidP="00CE2CBD">
            <w:pPr>
              <w:autoSpaceDE w:val="0"/>
              <w:autoSpaceDN w:val="0"/>
              <w:adjustRightInd w:val="0"/>
              <w:snapToGrid w:val="0"/>
              <w:contextualSpacing/>
              <w:jc w:val="right"/>
              <w:textAlignment w:val="baseline"/>
              <w:rPr>
                <w:rFonts w:hAnsi="ＭＳ 明朝"/>
                <w:sz w:val="20"/>
                <w:szCs w:val="20"/>
              </w:rPr>
            </w:pPr>
            <w:r w:rsidRPr="005A551F">
              <w:rPr>
                <w:rFonts w:hAnsi="ＭＳ 明朝" w:hint="eastAsia"/>
                <w:sz w:val="20"/>
                <w:szCs w:val="20"/>
              </w:rPr>
              <w:t>269,200</w:t>
            </w:r>
          </w:p>
        </w:tc>
        <w:tc>
          <w:tcPr>
            <w:tcW w:w="1659" w:type="dxa"/>
            <w:tcBorders>
              <w:top w:val="dotted" w:sz="4" w:space="0" w:color="auto"/>
              <w:left w:val="single" w:sz="4" w:space="0" w:color="auto"/>
              <w:bottom w:val="single" w:sz="4" w:space="0" w:color="auto"/>
              <w:right w:val="single" w:sz="4" w:space="0" w:color="auto"/>
            </w:tcBorders>
            <w:tcMar>
              <w:right w:w="340" w:type="dxa"/>
            </w:tcMar>
          </w:tcPr>
          <w:p w14:paraId="66A7B179" w14:textId="0DD27EE5" w:rsidR="00EE29AE" w:rsidRPr="005A551F" w:rsidRDefault="00EE29AE" w:rsidP="00CE2CBD">
            <w:pPr>
              <w:autoSpaceDE w:val="0"/>
              <w:autoSpaceDN w:val="0"/>
              <w:adjustRightInd w:val="0"/>
              <w:snapToGrid w:val="0"/>
              <w:contextualSpacing/>
              <w:jc w:val="right"/>
              <w:textAlignment w:val="baseline"/>
              <w:rPr>
                <w:rFonts w:hAnsi="ＭＳ 明朝"/>
                <w:sz w:val="20"/>
                <w:szCs w:val="20"/>
              </w:rPr>
            </w:pPr>
            <w:r w:rsidRPr="005A551F">
              <w:rPr>
                <w:rFonts w:hAnsi="ＭＳ 明朝" w:hint="eastAsia"/>
                <w:sz w:val="20"/>
                <w:szCs w:val="20"/>
              </w:rPr>
              <w:t>309,300</w:t>
            </w:r>
          </w:p>
        </w:tc>
      </w:tr>
      <w:tr w:rsidR="00EE29AE" w:rsidRPr="005A551F" w14:paraId="13BA723D" w14:textId="77777777" w:rsidTr="00EE29AE">
        <w:tc>
          <w:tcPr>
            <w:tcW w:w="1208" w:type="dxa"/>
            <w:vMerge w:val="restart"/>
            <w:tcBorders>
              <w:top w:val="single" w:sz="4" w:space="0" w:color="auto"/>
              <w:left w:val="single" w:sz="4" w:space="0" w:color="auto"/>
              <w:bottom w:val="single" w:sz="4" w:space="0" w:color="auto"/>
              <w:right w:val="single" w:sz="4" w:space="0" w:color="auto"/>
            </w:tcBorders>
            <w:vAlign w:val="center"/>
            <w:hideMark/>
          </w:tcPr>
          <w:p w14:paraId="06899A53" w14:textId="2F1D37B9" w:rsidR="00EE29AE" w:rsidRPr="005A551F" w:rsidRDefault="00EE29AE" w:rsidP="00CE2CBD">
            <w:pPr>
              <w:autoSpaceDE w:val="0"/>
              <w:autoSpaceDN w:val="0"/>
              <w:snapToGrid w:val="0"/>
              <w:contextualSpacing/>
              <w:jc w:val="center"/>
              <w:rPr>
                <w:rFonts w:hAnsi="ＭＳ 明朝"/>
                <w:sz w:val="20"/>
                <w:szCs w:val="20"/>
              </w:rPr>
            </w:pPr>
            <w:r w:rsidRPr="005A551F">
              <w:rPr>
                <w:rFonts w:hAnsi="ＭＳ 明朝" w:hint="eastAsia"/>
                <w:sz w:val="20"/>
                <w:szCs w:val="20"/>
              </w:rPr>
              <w:t>登録組合</w:t>
            </w:r>
          </w:p>
        </w:tc>
        <w:tc>
          <w:tcPr>
            <w:tcW w:w="1207" w:type="dxa"/>
            <w:tcBorders>
              <w:top w:val="single" w:sz="4" w:space="0" w:color="auto"/>
              <w:left w:val="single" w:sz="4" w:space="0" w:color="auto"/>
              <w:bottom w:val="dotted" w:sz="4" w:space="0" w:color="auto"/>
              <w:right w:val="single" w:sz="4" w:space="0" w:color="auto"/>
            </w:tcBorders>
            <w:hideMark/>
          </w:tcPr>
          <w:p w14:paraId="67F22848" w14:textId="77777777" w:rsidR="00EE29AE" w:rsidRPr="005A551F" w:rsidRDefault="00EE29AE" w:rsidP="00CE2CBD">
            <w:pPr>
              <w:autoSpaceDE w:val="0"/>
              <w:autoSpaceDN w:val="0"/>
              <w:snapToGrid w:val="0"/>
              <w:contextualSpacing/>
              <w:jc w:val="center"/>
              <w:rPr>
                <w:rFonts w:hAnsi="ＭＳ 明朝"/>
                <w:sz w:val="20"/>
                <w:szCs w:val="20"/>
              </w:rPr>
            </w:pPr>
            <w:r w:rsidRPr="005A551F">
              <w:rPr>
                <w:rFonts w:hAnsi="ＭＳ 明朝" w:hint="eastAsia"/>
                <w:sz w:val="20"/>
                <w:szCs w:val="20"/>
              </w:rPr>
              <w:t>平均</w:t>
            </w:r>
          </w:p>
        </w:tc>
        <w:tc>
          <w:tcPr>
            <w:tcW w:w="1659" w:type="dxa"/>
            <w:tcBorders>
              <w:top w:val="single" w:sz="4" w:space="0" w:color="auto"/>
              <w:left w:val="single" w:sz="4" w:space="0" w:color="auto"/>
              <w:bottom w:val="dotted" w:sz="4" w:space="0" w:color="auto"/>
              <w:right w:val="single" w:sz="4" w:space="0" w:color="auto"/>
            </w:tcBorders>
            <w:tcMar>
              <w:right w:w="340" w:type="dxa"/>
            </w:tcMar>
            <w:hideMark/>
          </w:tcPr>
          <w:p w14:paraId="500052F5" w14:textId="343F19E7" w:rsidR="00EE29AE" w:rsidRPr="005A551F" w:rsidRDefault="00EE29AE" w:rsidP="00CE2CBD">
            <w:pPr>
              <w:autoSpaceDE w:val="0"/>
              <w:autoSpaceDN w:val="0"/>
              <w:adjustRightInd w:val="0"/>
              <w:snapToGrid w:val="0"/>
              <w:contextualSpacing/>
              <w:jc w:val="right"/>
              <w:textAlignment w:val="baseline"/>
              <w:rPr>
                <w:rFonts w:hAnsi="ＭＳ 明朝"/>
                <w:sz w:val="20"/>
                <w:szCs w:val="20"/>
              </w:rPr>
            </w:pPr>
            <w:r w:rsidRPr="005A551F">
              <w:rPr>
                <w:rFonts w:hAnsi="ＭＳ 明朝" w:hint="eastAsia"/>
                <w:sz w:val="20"/>
                <w:szCs w:val="20"/>
              </w:rPr>
              <w:t>259,788</w:t>
            </w:r>
          </w:p>
        </w:tc>
        <w:tc>
          <w:tcPr>
            <w:tcW w:w="1659" w:type="dxa"/>
            <w:tcBorders>
              <w:top w:val="single" w:sz="4" w:space="0" w:color="auto"/>
              <w:left w:val="single" w:sz="4" w:space="0" w:color="auto"/>
              <w:bottom w:val="dotted" w:sz="4" w:space="0" w:color="auto"/>
              <w:right w:val="single" w:sz="4" w:space="0" w:color="auto"/>
            </w:tcBorders>
            <w:tcMar>
              <w:right w:w="340" w:type="dxa"/>
            </w:tcMar>
          </w:tcPr>
          <w:p w14:paraId="377B640F" w14:textId="3CAFEAAB" w:rsidR="00EE29AE" w:rsidRPr="005A551F" w:rsidRDefault="00EE29AE" w:rsidP="00CE2CBD">
            <w:pPr>
              <w:autoSpaceDE w:val="0"/>
              <w:autoSpaceDN w:val="0"/>
              <w:adjustRightInd w:val="0"/>
              <w:snapToGrid w:val="0"/>
              <w:contextualSpacing/>
              <w:jc w:val="right"/>
              <w:textAlignment w:val="baseline"/>
              <w:rPr>
                <w:rFonts w:hAnsi="ＭＳ 明朝"/>
                <w:sz w:val="20"/>
                <w:szCs w:val="20"/>
              </w:rPr>
            </w:pPr>
            <w:r w:rsidRPr="005A551F">
              <w:rPr>
                <w:rFonts w:hAnsi="ＭＳ 明朝" w:hint="eastAsia"/>
                <w:sz w:val="20"/>
                <w:szCs w:val="20"/>
              </w:rPr>
              <w:t>296,724</w:t>
            </w:r>
          </w:p>
        </w:tc>
      </w:tr>
      <w:tr w:rsidR="00EE29AE" w:rsidRPr="005A551F" w14:paraId="3425243B" w14:textId="77777777" w:rsidTr="00EE29AE">
        <w:tc>
          <w:tcPr>
            <w:tcW w:w="1208" w:type="dxa"/>
            <w:vMerge/>
            <w:tcBorders>
              <w:top w:val="single" w:sz="4" w:space="0" w:color="auto"/>
              <w:left w:val="single" w:sz="4" w:space="0" w:color="auto"/>
              <w:bottom w:val="single" w:sz="4" w:space="0" w:color="auto"/>
              <w:right w:val="single" w:sz="4" w:space="0" w:color="auto"/>
            </w:tcBorders>
            <w:vAlign w:val="center"/>
            <w:hideMark/>
          </w:tcPr>
          <w:p w14:paraId="72BD3904" w14:textId="77777777" w:rsidR="00EE29AE" w:rsidRPr="005A551F" w:rsidRDefault="00EE29AE" w:rsidP="00CE2CBD">
            <w:pPr>
              <w:widowControl/>
              <w:snapToGrid w:val="0"/>
              <w:contextualSpacing/>
              <w:jc w:val="left"/>
              <w:rPr>
                <w:rFonts w:hAnsi="ＭＳ 明朝"/>
                <w:sz w:val="20"/>
                <w:szCs w:val="20"/>
              </w:rPr>
            </w:pPr>
          </w:p>
        </w:tc>
        <w:tc>
          <w:tcPr>
            <w:tcW w:w="1207" w:type="dxa"/>
            <w:tcBorders>
              <w:top w:val="dotted" w:sz="4" w:space="0" w:color="auto"/>
              <w:left w:val="single" w:sz="4" w:space="0" w:color="auto"/>
              <w:bottom w:val="single" w:sz="4" w:space="0" w:color="auto"/>
              <w:right w:val="single" w:sz="4" w:space="0" w:color="auto"/>
            </w:tcBorders>
            <w:hideMark/>
          </w:tcPr>
          <w:p w14:paraId="60414AC2" w14:textId="77777777" w:rsidR="00EE29AE" w:rsidRPr="005A551F" w:rsidRDefault="00EE29AE" w:rsidP="00CE2CBD">
            <w:pPr>
              <w:autoSpaceDE w:val="0"/>
              <w:autoSpaceDN w:val="0"/>
              <w:snapToGrid w:val="0"/>
              <w:contextualSpacing/>
              <w:jc w:val="center"/>
              <w:rPr>
                <w:rFonts w:hAnsi="ＭＳ 明朝"/>
                <w:sz w:val="20"/>
                <w:szCs w:val="20"/>
              </w:rPr>
            </w:pPr>
            <w:r w:rsidRPr="005A551F">
              <w:rPr>
                <w:rFonts w:hAnsi="ＭＳ 明朝" w:hint="eastAsia"/>
                <w:sz w:val="20"/>
                <w:szCs w:val="20"/>
              </w:rPr>
              <w:t>中位数</w:t>
            </w:r>
          </w:p>
        </w:tc>
        <w:tc>
          <w:tcPr>
            <w:tcW w:w="1659" w:type="dxa"/>
            <w:tcBorders>
              <w:top w:val="dotted" w:sz="4" w:space="0" w:color="auto"/>
              <w:left w:val="single" w:sz="4" w:space="0" w:color="auto"/>
              <w:bottom w:val="single" w:sz="4" w:space="0" w:color="auto"/>
              <w:right w:val="single" w:sz="4" w:space="0" w:color="auto"/>
            </w:tcBorders>
            <w:tcMar>
              <w:right w:w="340" w:type="dxa"/>
            </w:tcMar>
            <w:hideMark/>
          </w:tcPr>
          <w:p w14:paraId="43DDDB81" w14:textId="44D610E7" w:rsidR="00EE29AE" w:rsidRPr="005A551F" w:rsidRDefault="00EE29AE" w:rsidP="00CE2CBD">
            <w:pPr>
              <w:autoSpaceDE w:val="0"/>
              <w:autoSpaceDN w:val="0"/>
              <w:adjustRightInd w:val="0"/>
              <w:snapToGrid w:val="0"/>
              <w:contextualSpacing/>
              <w:jc w:val="right"/>
              <w:textAlignment w:val="baseline"/>
              <w:rPr>
                <w:rFonts w:hAnsi="ＭＳ 明朝"/>
                <w:sz w:val="20"/>
                <w:szCs w:val="20"/>
              </w:rPr>
            </w:pPr>
            <w:r w:rsidRPr="005A551F">
              <w:rPr>
                <w:rFonts w:hAnsi="ＭＳ 明朝" w:hint="eastAsia"/>
                <w:sz w:val="20"/>
                <w:szCs w:val="20"/>
              </w:rPr>
              <w:t>258,102</w:t>
            </w:r>
          </w:p>
        </w:tc>
        <w:tc>
          <w:tcPr>
            <w:tcW w:w="1659" w:type="dxa"/>
            <w:tcBorders>
              <w:top w:val="dotted" w:sz="4" w:space="0" w:color="auto"/>
              <w:left w:val="single" w:sz="4" w:space="0" w:color="auto"/>
              <w:bottom w:val="single" w:sz="4" w:space="0" w:color="auto"/>
              <w:right w:val="single" w:sz="4" w:space="0" w:color="auto"/>
            </w:tcBorders>
            <w:tcMar>
              <w:right w:w="340" w:type="dxa"/>
            </w:tcMar>
          </w:tcPr>
          <w:p w14:paraId="313AB456" w14:textId="4905696B" w:rsidR="00EE29AE" w:rsidRPr="005A551F" w:rsidRDefault="00EE29AE" w:rsidP="00CE2CBD">
            <w:pPr>
              <w:autoSpaceDE w:val="0"/>
              <w:autoSpaceDN w:val="0"/>
              <w:adjustRightInd w:val="0"/>
              <w:snapToGrid w:val="0"/>
              <w:contextualSpacing/>
              <w:jc w:val="right"/>
              <w:textAlignment w:val="baseline"/>
              <w:rPr>
                <w:rFonts w:hAnsi="ＭＳ 明朝"/>
                <w:sz w:val="20"/>
                <w:szCs w:val="20"/>
              </w:rPr>
            </w:pPr>
            <w:r w:rsidRPr="005A551F">
              <w:rPr>
                <w:rFonts w:hAnsi="ＭＳ 明朝" w:hint="eastAsia"/>
                <w:sz w:val="20"/>
                <w:szCs w:val="20"/>
              </w:rPr>
              <w:t>294,400</w:t>
            </w:r>
          </w:p>
        </w:tc>
      </w:tr>
    </w:tbl>
    <w:p w14:paraId="0FEBAEDF" w14:textId="5647B629" w:rsidR="0035670B" w:rsidRPr="005A551F" w:rsidRDefault="0035670B" w:rsidP="00B555EB">
      <w:pPr>
        <w:autoSpaceDE w:val="0"/>
        <w:autoSpaceDN w:val="0"/>
        <w:snapToGrid w:val="0"/>
        <w:spacing w:beforeLines="20" w:before="48" w:line="240" w:lineRule="exact"/>
        <w:ind w:leftChars="500" w:left="1200"/>
        <w:rPr>
          <w:rFonts w:hAnsi="ＭＳ 明朝"/>
          <w:sz w:val="20"/>
          <w:szCs w:val="20"/>
        </w:rPr>
      </w:pPr>
      <w:r w:rsidRPr="005A551F">
        <w:rPr>
          <w:rFonts w:hAnsi="ＭＳ 明朝" w:hint="eastAsia"/>
          <w:sz w:val="20"/>
          <w:szCs w:val="20"/>
        </w:rPr>
        <w:t>○指標-3</w:t>
      </w:r>
      <w:r w:rsidRPr="005A551F">
        <w:rPr>
          <w:rFonts w:hAnsi="ＭＳ 明朝"/>
          <w:sz w:val="20"/>
          <w:szCs w:val="20"/>
        </w:rPr>
        <w:t xml:space="preserve">　</w:t>
      </w:r>
      <w:r w:rsidR="009879AB" w:rsidRPr="005A551F">
        <w:rPr>
          <w:rFonts w:hAnsi="ＭＳ 明朝" w:hint="eastAsia"/>
          <w:sz w:val="20"/>
          <w:szCs w:val="20"/>
        </w:rPr>
        <w:t>201</w:t>
      </w:r>
      <w:r w:rsidR="00CB4E11" w:rsidRPr="005A551F">
        <w:rPr>
          <w:rFonts w:hAnsi="ＭＳ 明朝"/>
          <w:sz w:val="20"/>
          <w:szCs w:val="20"/>
        </w:rPr>
        <w:t>8</w:t>
      </w:r>
      <w:r w:rsidR="009879AB" w:rsidRPr="005A551F">
        <w:rPr>
          <w:rFonts w:hAnsi="ＭＳ 明朝" w:hint="eastAsia"/>
          <w:sz w:val="20"/>
          <w:szCs w:val="20"/>
        </w:rPr>
        <w:t>「地域ミニマム運動」</w:t>
      </w:r>
      <w:r w:rsidRPr="005A551F">
        <w:rPr>
          <w:rFonts w:hAnsi="ＭＳ 明朝" w:hint="eastAsia"/>
          <w:sz w:val="20"/>
          <w:szCs w:val="20"/>
        </w:rPr>
        <w:t>集計における年齢別</w:t>
      </w:r>
      <w:r w:rsidRPr="005A551F">
        <w:rPr>
          <w:rFonts w:hAnsi="ＭＳ 明朝"/>
          <w:sz w:val="20"/>
          <w:szCs w:val="20"/>
        </w:rPr>
        <w:t>最低保障賃金</w:t>
      </w:r>
      <w:r w:rsidRPr="005A551F">
        <w:rPr>
          <w:rFonts w:hAnsi="ＭＳ 明朝" w:hint="eastAsia"/>
          <w:sz w:val="20"/>
          <w:szCs w:val="20"/>
        </w:rPr>
        <w:t>の</w:t>
      </w:r>
      <w:r w:rsidR="00BF2553" w:rsidRPr="005A551F">
        <w:rPr>
          <w:rFonts w:hAnsi="ＭＳ 明朝" w:hint="eastAsia"/>
          <w:sz w:val="20"/>
          <w:szCs w:val="20"/>
        </w:rPr>
        <w:t>目標</w:t>
      </w:r>
      <w:r w:rsidRPr="005A551F">
        <w:rPr>
          <w:rFonts w:hAnsi="ＭＳ 明朝"/>
          <w:sz w:val="20"/>
          <w:szCs w:val="20"/>
        </w:rPr>
        <w:t>値</w:t>
      </w:r>
    </w:p>
    <w:p w14:paraId="27937187" w14:textId="016E38C2" w:rsidR="0035670B" w:rsidRPr="005A551F" w:rsidRDefault="0035670B" w:rsidP="00B555EB">
      <w:pPr>
        <w:autoSpaceDE w:val="0"/>
        <w:autoSpaceDN w:val="0"/>
        <w:snapToGrid w:val="0"/>
        <w:spacing w:line="240" w:lineRule="exact"/>
        <w:ind w:leftChars="500" w:left="1200"/>
        <w:rPr>
          <w:rFonts w:hAnsi="ＭＳ 明朝" w:cs="ＭＳ 明朝"/>
          <w:sz w:val="20"/>
          <w:szCs w:val="20"/>
        </w:rPr>
      </w:pPr>
      <w:r w:rsidRPr="005A551F">
        <w:rPr>
          <w:rFonts w:hAnsi="ＭＳ 明朝" w:cs="ＭＳ 明朝" w:hint="eastAsia"/>
          <w:sz w:val="20"/>
          <w:szCs w:val="20"/>
        </w:rPr>
        <w:lastRenderedPageBreak/>
        <w:t>・30歳</w:t>
      </w:r>
      <w:r w:rsidR="00EE29AE">
        <w:rPr>
          <w:rFonts w:hAnsi="ＭＳ 明朝" w:cs="ＭＳ 明朝" w:hint="eastAsia"/>
          <w:sz w:val="20"/>
          <w:szCs w:val="20"/>
        </w:rPr>
        <w:t xml:space="preserve"> </w:t>
      </w:r>
      <w:r w:rsidRPr="005A551F">
        <w:rPr>
          <w:rFonts w:hAnsi="ＭＳ 明朝" w:cs="ＭＳ 明朝" w:hint="eastAsia"/>
          <w:sz w:val="20"/>
          <w:szCs w:val="20"/>
        </w:rPr>
        <w:t>：</w:t>
      </w:r>
      <w:r w:rsidR="00EE29AE">
        <w:rPr>
          <w:rFonts w:hAnsi="ＭＳ 明朝" w:cs="ＭＳ 明朝" w:hint="eastAsia"/>
          <w:sz w:val="20"/>
          <w:szCs w:val="20"/>
        </w:rPr>
        <w:t xml:space="preserve"> </w:t>
      </w:r>
      <w:r w:rsidRPr="005A551F">
        <w:rPr>
          <w:rFonts w:hAnsi="ＭＳ 明朝" w:cs="ＭＳ 明朝" w:hint="eastAsia"/>
          <w:sz w:val="20"/>
          <w:szCs w:val="20"/>
        </w:rPr>
        <w:t xml:space="preserve">202,500円　</w:t>
      </w:r>
      <w:r w:rsidR="009879AB" w:rsidRPr="005A551F">
        <w:rPr>
          <w:rFonts w:hAnsi="ＭＳ 明朝" w:cs="ＭＳ 明朝" w:hint="eastAsia"/>
          <w:sz w:val="20"/>
          <w:szCs w:val="20"/>
        </w:rPr>
        <w:t>（前</w:t>
      </w:r>
      <w:r w:rsidRPr="005A551F">
        <w:rPr>
          <w:rFonts w:hAnsi="ＭＳ 明朝" w:cs="ＭＳ 明朝" w:hint="eastAsia"/>
          <w:sz w:val="20"/>
          <w:szCs w:val="20"/>
        </w:rPr>
        <w:t>年</w:t>
      </w:r>
      <w:r w:rsidR="00654B7B">
        <w:rPr>
          <w:rFonts w:hAnsi="ＭＳ 明朝" w:cs="ＭＳ 明朝" w:hint="eastAsia"/>
          <w:sz w:val="20"/>
          <w:szCs w:val="20"/>
        </w:rPr>
        <w:t xml:space="preserve"> </w:t>
      </w:r>
      <w:r w:rsidRPr="005A551F">
        <w:rPr>
          <w:rFonts w:hAnsi="ＭＳ 明朝" w:cs="ＭＳ 明朝" w:hint="eastAsia"/>
          <w:sz w:val="20"/>
          <w:szCs w:val="20"/>
        </w:rPr>
        <w:t>199,900円）</w:t>
      </w:r>
      <w:r w:rsidR="005A60B7" w:rsidRPr="005A551F">
        <w:rPr>
          <w:rFonts w:hAnsi="ＭＳ 明朝" w:cs="ＭＳ 明朝" w:hint="eastAsia"/>
          <w:sz w:val="20"/>
          <w:szCs w:val="20"/>
        </w:rPr>
        <w:t xml:space="preserve">　　</w:t>
      </w:r>
      <w:r w:rsidR="00654B7B">
        <w:rPr>
          <w:rFonts w:hAnsi="ＭＳ 明朝" w:cs="ＭＳ 明朝" w:hint="eastAsia"/>
          <w:sz w:val="20"/>
          <w:szCs w:val="20"/>
        </w:rPr>
        <w:t xml:space="preserve">　</w:t>
      </w:r>
      <w:r w:rsidR="005A60B7" w:rsidRPr="005A551F">
        <w:rPr>
          <w:rFonts w:hAnsi="ＭＳ 明朝" w:cs="ＭＳ 明朝"/>
          <w:sz w:val="20"/>
          <w:szCs w:val="20"/>
        </w:rPr>
        <w:t xml:space="preserve">　</w:t>
      </w:r>
      <w:r w:rsidR="00654B7B">
        <w:rPr>
          <w:rFonts w:hAnsi="ＭＳ 明朝" w:cs="ＭＳ 明朝" w:hint="eastAsia"/>
          <w:sz w:val="20"/>
          <w:szCs w:val="20"/>
        </w:rPr>
        <w:t xml:space="preserve">　</w:t>
      </w:r>
      <w:r w:rsidR="00895F1B">
        <w:rPr>
          <w:rFonts w:hAnsi="ＭＳ 明朝" w:cs="ＭＳ 明朝" w:hint="eastAsia"/>
          <w:sz w:val="20"/>
          <w:szCs w:val="20"/>
        </w:rPr>
        <w:t xml:space="preserve">　</w:t>
      </w:r>
      <w:r w:rsidR="005A60B7" w:rsidRPr="005A551F">
        <w:rPr>
          <w:rFonts w:hAnsi="ＭＳ 明朝" w:cs="ＭＳ 明朝"/>
          <w:sz w:val="20"/>
          <w:szCs w:val="20"/>
        </w:rPr>
        <w:t xml:space="preserve">　</w:t>
      </w:r>
      <w:r w:rsidR="005A60B7" w:rsidRPr="005A551F">
        <w:rPr>
          <w:rFonts w:hAnsi="ＭＳ 明朝" w:cs="ＭＳ 明朝" w:hint="eastAsia"/>
          <w:sz w:val="20"/>
          <w:szCs w:val="20"/>
        </w:rPr>
        <w:t>（300人未満・第1四分位）</w:t>
      </w:r>
    </w:p>
    <w:p w14:paraId="5E771957" w14:textId="00AD7CD6" w:rsidR="0035670B" w:rsidRPr="005A551F" w:rsidRDefault="0035670B" w:rsidP="00B555EB">
      <w:pPr>
        <w:autoSpaceDE w:val="0"/>
        <w:autoSpaceDN w:val="0"/>
        <w:snapToGrid w:val="0"/>
        <w:spacing w:line="240" w:lineRule="exact"/>
        <w:ind w:leftChars="500" w:left="1200"/>
        <w:contextualSpacing/>
        <w:rPr>
          <w:rFonts w:hAnsi="ＭＳ 明朝"/>
          <w:sz w:val="20"/>
          <w:szCs w:val="20"/>
        </w:rPr>
      </w:pPr>
      <w:r w:rsidRPr="005A551F">
        <w:rPr>
          <w:rFonts w:hAnsi="ＭＳ 明朝" w:cs="ＭＳ 明朝" w:hint="eastAsia"/>
          <w:sz w:val="20"/>
          <w:szCs w:val="20"/>
        </w:rPr>
        <w:t>・35歳</w:t>
      </w:r>
      <w:r w:rsidR="00EE29AE">
        <w:rPr>
          <w:rFonts w:hAnsi="ＭＳ 明朝" w:cs="ＭＳ 明朝" w:hint="eastAsia"/>
          <w:sz w:val="20"/>
          <w:szCs w:val="20"/>
        </w:rPr>
        <w:t xml:space="preserve"> </w:t>
      </w:r>
      <w:r w:rsidRPr="005A551F">
        <w:rPr>
          <w:rFonts w:hAnsi="ＭＳ 明朝" w:cs="ＭＳ 明朝" w:hint="eastAsia"/>
          <w:sz w:val="20"/>
          <w:szCs w:val="20"/>
        </w:rPr>
        <w:t>：</w:t>
      </w:r>
      <w:r w:rsidR="00EE29AE">
        <w:rPr>
          <w:rFonts w:hAnsi="ＭＳ 明朝" w:cs="ＭＳ 明朝" w:hint="eastAsia"/>
          <w:sz w:val="20"/>
          <w:szCs w:val="20"/>
        </w:rPr>
        <w:t xml:space="preserve"> </w:t>
      </w:r>
      <w:r w:rsidRPr="005A551F">
        <w:rPr>
          <w:rFonts w:hAnsi="ＭＳ 明朝" w:cs="ＭＳ 明朝" w:hint="eastAsia"/>
          <w:sz w:val="20"/>
          <w:szCs w:val="20"/>
        </w:rPr>
        <w:t xml:space="preserve">213,600円　</w:t>
      </w:r>
      <w:r w:rsidR="009879AB" w:rsidRPr="005A551F">
        <w:rPr>
          <w:rFonts w:hAnsi="ＭＳ 明朝" w:cs="ＭＳ 明朝" w:hint="eastAsia"/>
          <w:sz w:val="20"/>
          <w:szCs w:val="20"/>
        </w:rPr>
        <w:t>（前</w:t>
      </w:r>
      <w:r w:rsidRPr="005A551F">
        <w:rPr>
          <w:rFonts w:hAnsi="ＭＳ 明朝" w:cs="ＭＳ 明朝" w:hint="eastAsia"/>
          <w:sz w:val="20"/>
          <w:szCs w:val="20"/>
        </w:rPr>
        <w:t>年</w:t>
      </w:r>
      <w:r w:rsidR="00654B7B">
        <w:rPr>
          <w:rFonts w:hAnsi="ＭＳ 明朝" w:cs="ＭＳ 明朝" w:hint="eastAsia"/>
          <w:sz w:val="20"/>
          <w:szCs w:val="20"/>
        </w:rPr>
        <w:t xml:space="preserve"> </w:t>
      </w:r>
      <w:r w:rsidRPr="005A551F">
        <w:rPr>
          <w:rFonts w:hAnsi="ＭＳ 明朝" w:cs="ＭＳ 明朝" w:hint="eastAsia"/>
          <w:sz w:val="20"/>
          <w:szCs w:val="20"/>
        </w:rPr>
        <w:t>213,700円）</w:t>
      </w:r>
    </w:p>
    <w:p w14:paraId="6FD67957" w14:textId="686F10AB" w:rsidR="00196026" w:rsidRPr="00F64EF4" w:rsidRDefault="00D14B90" w:rsidP="00D14B90">
      <w:pPr>
        <w:pStyle w:val="aff7"/>
        <w:ind w:leftChars="400" w:left="1440"/>
        <w:rPr>
          <w:rFonts w:hAnsi="ＭＳ 明朝" w:cstheme="minorBidi"/>
          <w:szCs w:val="24"/>
        </w:rPr>
      </w:pPr>
      <w:r w:rsidRPr="00F64EF4">
        <w:rPr>
          <w:rFonts w:hint="eastAsia"/>
          <w:szCs w:val="20"/>
        </w:rPr>
        <w:t>ｂ）</w:t>
      </w:r>
      <w:r w:rsidRPr="00F64EF4">
        <w:rPr>
          <w:szCs w:val="20"/>
        </w:rPr>
        <w:t>賃金実態が把握できないなど</w:t>
      </w:r>
      <w:r w:rsidRPr="00F64EF4">
        <w:rPr>
          <w:rFonts w:hint="eastAsia"/>
          <w:szCs w:val="20"/>
        </w:rPr>
        <w:t>の</w:t>
      </w:r>
      <w:r w:rsidRPr="00F64EF4">
        <w:rPr>
          <w:szCs w:val="20"/>
        </w:rPr>
        <w:t>事情がある場合は、</w:t>
      </w:r>
      <w:r w:rsidR="00196026" w:rsidRPr="00F64EF4">
        <w:rPr>
          <w:rFonts w:hint="eastAsia"/>
          <w:szCs w:val="20"/>
        </w:rPr>
        <w:t>連合</w:t>
      </w:r>
      <w:r w:rsidR="00196026" w:rsidRPr="00F64EF4">
        <w:rPr>
          <w:rFonts w:hAnsi="ＭＳ 明朝" w:cstheme="minorBidi"/>
          <w:szCs w:val="24"/>
        </w:rPr>
        <w:t>加盟</w:t>
      </w:r>
      <w:r w:rsidR="00012619" w:rsidRPr="00F64EF4">
        <w:rPr>
          <w:rFonts w:hAnsi="ＭＳ 明朝" w:cstheme="minorBidi" w:hint="eastAsia"/>
          <w:szCs w:val="24"/>
        </w:rPr>
        <w:t>中</w:t>
      </w:r>
      <w:r w:rsidR="00012619" w:rsidRPr="00F64EF4">
        <w:rPr>
          <w:rFonts w:hint="eastAsia"/>
          <w:szCs w:val="20"/>
        </w:rPr>
        <w:t>小組合の</w:t>
      </w:r>
      <w:r w:rsidR="00012619" w:rsidRPr="00F64EF4">
        <w:rPr>
          <w:rFonts w:hint="eastAsia"/>
        </w:rPr>
        <w:t>平均</w:t>
      </w:r>
      <w:r w:rsidR="00012619" w:rsidRPr="00F64EF4">
        <w:rPr>
          <w:rFonts w:hint="eastAsia"/>
          <w:szCs w:val="20"/>
        </w:rPr>
        <w:t>賃金</w:t>
      </w:r>
      <w:r w:rsidR="00CB4B27" w:rsidRPr="00F64EF4">
        <w:rPr>
          <w:rFonts w:hint="eastAsia"/>
          <w:szCs w:val="20"/>
        </w:rPr>
        <w:t>水準</w:t>
      </w:r>
      <w:r w:rsidR="00C71E31" w:rsidRPr="00F64EF4">
        <w:rPr>
          <w:rFonts w:hint="eastAsia"/>
          <w:szCs w:val="20"/>
        </w:rPr>
        <w:t>（</w:t>
      </w:r>
      <w:r w:rsidR="00EA4EB3" w:rsidRPr="00F64EF4">
        <w:rPr>
          <w:rFonts w:hint="eastAsia"/>
          <w:szCs w:val="20"/>
        </w:rPr>
        <w:t>約25</w:t>
      </w:r>
      <w:r w:rsidR="00EA4EB3" w:rsidRPr="00F64EF4">
        <w:rPr>
          <w:szCs w:val="20"/>
        </w:rPr>
        <w:t>万円</w:t>
      </w:r>
      <w:r w:rsidR="009E6155">
        <w:rPr>
          <w:rFonts w:hint="eastAsia"/>
          <w:szCs w:val="20"/>
        </w:rPr>
        <w:t>）</w:t>
      </w:r>
      <w:r w:rsidR="00EA4EB3" w:rsidRPr="00F64EF4">
        <w:rPr>
          <w:rFonts w:hint="eastAsia"/>
          <w:szCs w:val="20"/>
        </w:rPr>
        <w:t>と</w:t>
      </w:r>
      <w:r w:rsidR="00EA4EB3" w:rsidRPr="00F64EF4">
        <w:rPr>
          <w:szCs w:val="20"/>
        </w:rPr>
        <w:t>賃金カーブ維持分</w:t>
      </w:r>
      <w:r w:rsidR="00EA4EB3" w:rsidRPr="00F64EF4">
        <w:rPr>
          <w:rFonts w:cstheme="minorBidi" w:hint="eastAsia"/>
          <w:szCs w:val="20"/>
        </w:rPr>
        <w:t>（1年・1歳間差）を</w:t>
      </w:r>
      <w:r w:rsidR="00012619" w:rsidRPr="00F64EF4">
        <w:rPr>
          <w:rFonts w:hint="eastAsia"/>
          <w:szCs w:val="20"/>
        </w:rPr>
        <w:t>ベースとし</w:t>
      </w:r>
      <w:r w:rsidR="00CB4B27" w:rsidRPr="00F64EF4">
        <w:rPr>
          <w:rFonts w:hint="eastAsia"/>
          <w:szCs w:val="20"/>
        </w:rPr>
        <w:t>て</w:t>
      </w:r>
      <w:r w:rsidR="00CB4B27" w:rsidRPr="00F64EF4">
        <w:rPr>
          <w:szCs w:val="20"/>
        </w:rPr>
        <w:t>組み立て</w:t>
      </w:r>
      <w:r w:rsidR="00012619" w:rsidRPr="00F64EF4">
        <w:rPr>
          <w:rFonts w:hint="eastAsia"/>
          <w:szCs w:val="20"/>
        </w:rPr>
        <w:t>、連合加盟組合平均賃金</w:t>
      </w:r>
      <w:r w:rsidR="00CB4B27" w:rsidRPr="00F64EF4">
        <w:rPr>
          <w:rFonts w:hint="eastAsia"/>
          <w:szCs w:val="20"/>
        </w:rPr>
        <w:t>水準</w:t>
      </w:r>
      <w:r w:rsidR="00EA4EB3" w:rsidRPr="00F64EF4">
        <w:rPr>
          <w:rFonts w:hint="eastAsia"/>
          <w:szCs w:val="20"/>
        </w:rPr>
        <w:t>（</w:t>
      </w:r>
      <w:r w:rsidR="00EA4EB3" w:rsidRPr="00F64EF4">
        <w:rPr>
          <w:szCs w:val="20"/>
        </w:rPr>
        <w:t>約30万円）</w:t>
      </w:r>
      <w:r w:rsidR="00012619" w:rsidRPr="00F64EF4">
        <w:rPr>
          <w:rFonts w:hint="eastAsia"/>
          <w:szCs w:val="20"/>
        </w:rPr>
        <w:t>との</w:t>
      </w:r>
      <w:r w:rsidR="00196026" w:rsidRPr="00F64EF4">
        <w:rPr>
          <w:rFonts w:hint="eastAsia"/>
          <w:szCs w:val="20"/>
        </w:rPr>
        <w:t>格</w:t>
      </w:r>
      <w:r w:rsidR="00012619" w:rsidRPr="00F64EF4">
        <w:rPr>
          <w:rFonts w:hint="eastAsia"/>
          <w:szCs w:val="20"/>
        </w:rPr>
        <w:t>差</w:t>
      </w:r>
      <w:r w:rsidR="009941D9" w:rsidRPr="00F64EF4">
        <w:rPr>
          <w:rFonts w:hint="eastAsia"/>
          <w:szCs w:val="20"/>
        </w:rPr>
        <w:t>を</w:t>
      </w:r>
      <w:r w:rsidR="00012619" w:rsidRPr="00F64EF4">
        <w:rPr>
          <w:rFonts w:hint="eastAsia"/>
          <w:szCs w:val="20"/>
        </w:rPr>
        <w:t>解消</w:t>
      </w:r>
      <w:r w:rsidR="009941D9" w:rsidRPr="00F64EF4">
        <w:rPr>
          <w:rFonts w:hint="eastAsia"/>
          <w:szCs w:val="20"/>
        </w:rPr>
        <w:t>する</w:t>
      </w:r>
      <w:r w:rsidR="00CA3194" w:rsidRPr="00F64EF4">
        <w:rPr>
          <w:rFonts w:hint="eastAsia"/>
          <w:szCs w:val="20"/>
        </w:rPr>
        <w:t>ため</w:t>
      </w:r>
      <w:r w:rsidR="006710B2" w:rsidRPr="00F64EF4">
        <w:rPr>
          <w:rFonts w:hAnsi="ＭＳ 明朝" w:cstheme="minorBidi"/>
          <w:szCs w:val="24"/>
        </w:rPr>
        <w:t>に必要</w:t>
      </w:r>
      <w:r w:rsidR="006710B2" w:rsidRPr="00F64EF4">
        <w:rPr>
          <w:rFonts w:hAnsi="ＭＳ 明朝" w:cstheme="minorBidi" w:hint="eastAsia"/>
          <w:szCs w:val="24"/>
        </w:rPr>
        <w:t>な</w:t>
      </w:r>
      <w:r w:rsidR="006710B2" w:rsidRPr="00F64EF4">
        <w:rPr>
          <w:rFonts w:hAnsi="ＭＳ 明朝" w:cstheme="minorBidi"/>
          <w:szCs w:val="24"/>
        </w:rPr>
        <w:t>額を加え</w:t>
      </w:r>
      <w:r w:rsidR="00CB4B27" w:rsidRPr="00F64EF4">
        <w:rPr>
          <w:rFonts w:hAnsi="ＭＳ 明朝" w:cstheme="minorBidi" w:hint="eastAsia"/>
          <w:szCs w:val="24"/>
        </w:rPr>
        <w:t>て</w:t>
      </w:r>
      <w:r w:rsidR="00CA3194" w:rsidRPr="00F64EF4">
        <w:rPr>
          <w:rFonts w:hAnsi="ＭＳ 明朝" w:cstheme="minorBidi" w:hint="eastAsia"/>
          <w:szCs w:val="24"/>
        </w:rPr>
        <w:t>、</w:t>
      </w:r>
      <w:r w:rsidR="008C5D01" w:rsidRPr="00F64EF4">
        <w:rPr>
          <w:rFonts w:hAnsi="ＭＳ 明朝" w:cstheme="minorBidi" w:hint="eastAsia"/>
          <w:szCs w:val="24"/>
        </w:rPr>
        <w:t>引き上げ</w:t>
      </w:r>
      <w:r w:rsidR="008C5D01" w:rsidRPr="00F64EF4">
        <w:rPr>
          <w:rFonts w:hAnsi="ＭＳ 明朝" w:cstheme="minorBidi"/>
          <w:szCs w:val="24"/>
        </w:rPr>
        <w:t>要求</w:t>
      </w:r>
      <w:r w:rsidR="000466BC" w:rsidRPr="00F64EF4">
        <w:rPr>
          <w:rFonts w:hAnsi="ＭＳ 明朝" w:cstheme="minorBidi" w:hint="eastAsia"/>
          <w:szCs w:val="24"/>
        </w:rPr>
        <w:t>を</w:t>
      </w:r>
      <w:r w:rsidR="009941D9" w:rsidRPr="00F64EF4">
        <w:rPr>
          <w:rFonts w:hAnsi="ＭＳ 明朝" w:cstheme="minorBidi"/>
          <w:szCs w:val="24"/>
        </w:rPr>
        <w:t>設定する。</w:t>
      </w:r>
    </w:p>
    <w:p w14:paraId="41296D50" w14:textId="71549178" w:rsidR="00012619" w:rsidRPr="00F64EF4" w:rsidRDefault="00012619" w:rsidP="00F64EF4">
      <w:pPr>
        <w:pStyle w:val="aff7"/>
        <w:ind w:leftChars="600" w:left="1440" w:firstLineChars="100" w:firstLine="240"/>
        <w:rPr>
          <w:rFonts w:cstheme="minorBidi"/>
          <w:szCs w:val="20"/>
        </w:rPr>
      </w:pPr>
      <w:r w:rsidRPr="00F64EF4">
        <w:rPr>
          <w:rFonts w:hint="eastAsia"/>
          <w:szCs w:val="20"/>
        </w:rPr>
        <w:t>すなわち、</w:t>
      </w:r>
      <w:r w:rsidR="00CB4B27" w:rsidRPr="00F64EF4">
        <w:rPr>
          <w:rFonts w:hint="eastAsia"/>
          <w:szCs w:val="20"/>
        </w:rPr>
        <w:t>連合</w:t>
      </w:r>
      <w:r w:rsidR="00CB4B27" w:rsidRPr="00F64EF4">
        <w:rPr>
          <w:szCs w:val="20"/>
        </w:rPr>
        <w:t>加盟</w:t>
      </w:r>
      <w:r w:rsidR="00196026" w:rsidRPr="00F64EF4">
        <w:rPr>
          <w:szCs w:val="20"/>
        </w:rPr>
        <w:t>組合平均賃金</w:t>
      </w:r>
      <w:r w:rsidR="00CB4B27" w:rsidRPr="00F64EF4">
        <w:rPr>
          <w:rFonts w:hint="eastAsia"/>
          <w:szCs w:val="20"/>
        </w:rPr>
        <w:t>水準</w:t>
      </w:r>
      <w:r w:rsidR="00CB4B27" w:rsidRPr="00F64EF4">
        <w:rPr>
          <w:szCs w:val="20"/>
        </w:rPr>
        <w:t>の</w:t>
      </w:r>
      <w:r w:rsidR="00337EA2" w:rsidRPr="00F64EF4">
        <w:rPr>
          <w:rFonts w:asciiTheme="minorHAnsi" w:eastAsiaTheme="minorHAnsi" w:hAnsiTheme="minorHAnsi" w:hint="eastAsia"/>
          <w:szCs w:val="20"/>
        </w:rPr>
        <w:t>2</w:t>
      </w:r>
      <w:r w:rsidR="00CB4B27" w:rsidRPr="00F64EF4">
        <w:rPr>
          <w:szCs w:val="20"/>
        </w:rPr>
        <w:t>％相当額との差額を上乗せした金額</w:t>
      </w:r>
      <w:r w:rsidR="00337EA2" w:rsidRPr="00F64EF4">
        <w:rPr>
          <w:rFonts w:asciiTheme="minorHAnsi" w:eastAsiaTheme="minorHAnsi" w:hAnsiTheme="minorHAnsi" w:hint="eastAsia"/>
          <w:szCs w:val="20"/>
        </w:rPr>
        <w:t>6</w:t>
      </w:r>
      <w:r w:rsidR="00CB4B27" w:rsidRPr="00F64EF4">
        <w:rPr>
          <w:szCs w:val="20"/>
        </w:rPr>
        <w:t>,000円</w:t>
      </w:r>
      <w:r w:rsidR="00196026" w:rsidRPr="00F64EF4">
        <w:rPr>
          <w:szCs w:val="20"/>
        </w:rPr>
        <w:t>を</w:t>
      </w:r>
      <w:r w:rsidR="00CA3194" w:rsidRPr="00F64EF4">
        <w:rPr>
          <w:rFonts w:hint="eastAsia"/>
          <w:szCs w:val="20"/>
        </w:rPr>
        <w:t>賃上げ</w:t>
      </w:r>
      <w:r w:rsidRPr="00F64EF4">
        <w:rPr>
          <w:rFonts w:hint="eastAsia"/>
          <w:szCs w:val="20"/>
        </w:rPr>
        <w:t>目標</w:t>
      </w:r>
      <w:r w:rsidR="00CB4B27" w:rsidRPr="00F64EF4">
        <w:rPr>
          <w:rFonts w:hint="eastAsia"/>
          <w:szCs w:val="20"/>
        </w:rPr>
        <w:t>金額</w:t>
      </w:r>
      <w:r w:rsidRPr="00F64EF4">
        <w:rPr>
          <w:rFonts w:hint="eastAsia"/>
          <w:szCs w:val="20"/>
        </w:rPr>
        <w:t>とし、</w:t>
      </w:r>
      <w:r w:rsidRPr="00F64EF4">
        <w:rPr>
          <w:rFonts w:cstheme="minorBidi" w:hint="eastAsia"/>
          <w:szCs w:val="20"/>
        </w:rPr>
        <w:t>賃金カーブ維持分</w:t>
      </w:r>
      <w:r w:rsidR="00CB4B27" w:rsidRPr="00F64EF4">
        <w:rPr>
          <w:rFonts w:cstheme="minorBidi" w:hint="eastAsia"/>
          <w:szCs w:val="20"/>
        </w:rPr>
        <w:t>4,500円</w:t>
      </w:r>
      <w:r w:rsidR="00CB4B27" w:rsidRPr="00F64EF4">
        <w:rPr>
          <w:rStyle w:val="a5"/>
          <w:rFonts w:cstheme="minorBidi"/>
          <w:szCs w:val="20"/>
        </w:rPr>
        <w:footnoteReference w:id="2"/>
      </w:r>
      <w:r w:rsidRPr="00F64EF4">
        <w:rPr>
          <w:rFonts w:cstheme="minorBidi" w:hint="eastAsia"/>
          <w:szCs w:val="20"/>
        </w:rPr>
        <w:t>を</w:t>
      </w:r>
      <w:r w:rsidR="00CB4B27" w:rsidRPr="00F64EF4">
        <w:rPr>
          <w:rFonts w:cstheme="minorBidi" w:hint="eastAsia"/>
          <w:szCs w:val="20"/>
        </w:rPr>
        <w:t>加え</w:t>
      </w:r>
      <w:r w:rsidRPr="00F64EF4">
        <w:rPr>
          <w:rFonts w:cstheme="minorBidi"/>
          <w:szCs w:val="20"/>
        </w:rPr>
        <w:t>、総</w:t>
      </w:r>
      <w:r w:rsidR="00773AB8" w:rsidRPr="00F64EF4">
        <w:rPr>
          <w:szCs w:val="20"/>
        </w:rPr>
        <w:t>額</w:t>
      </w:r>
      <w:r w:rsidR="00337EA2" w:rsidRPr="00F64EF4">
        <w:rPr>
          <w:rFonts w:cstheme="minorBidi" w:hint="eastAsia"/>
          <w:szCs w:val="20"/>
        </w:rPr>
        <w:t>10,500</w:t>
      </w:r>
      <w:r w:rsidRPr="00F64EF4">
        <w:rPr>
          <w:rFonts w:cstheme="minorBidi" w:hint="eastAsia"/>
          <w:szCs w:val="20"/>
        </w:rPr>
        <w:t>円以上を目安に賃金</w:t>
      </w:r>
      <w:r w:rsidR="00CB4B27" w:rsidRPr="00F64EF4">
        <w:rPr>
          <w:rFonts w:cstheme="minorBidi" w:hint="eastAsia"/>
          <w:szCs w:val="20"/>
        </w:rPr>
        <w:t>の</w:t>
      </w:r>
      <w:r w:rsidRPr="00F64EF4">
        <w:rPr>
          <w:rFonts w:cstheme="minorBidi" w:hint="eastAsia"/>
          <w:szCs w:val="20"/>
        </w:rPr>
        <w:t>引き上げを求める。</w:t>
      </w:r>
    </w:p>
    <w:p w14:paraId="34827A2C" w14:textId="0B1569DF" w:rsidR="00012619" w:rsidRPr="00F64EF4" w:rsidRDefault="00D14B90" w:rsidP="00957031">
      <w:pPr>
        <w:ind w:leftChars="300" w:left="960" w:hangingChars="100" w:hanging="240"/>
        <w:rPr>
          <w:rFonts w:hAnsi="ＭＳ 明朝"/>
        </w:rPr>
      </w:pPr>
      <w:r w:rsidRPr="00F64EF4">
        <w:rPr>
          <w:rFonts w:hAnsi="ＭＳ 明朝" w:hint="eastAsia"/>
        </w:rPr>
        <w:t>②</w:t>
      </w:r>
      <w:r w:rsidR="00012619" w:rsidRPr="00F64EF4">
        <w:rPr>
          <w:rFonts w:hAnsi="ＭＳ 明朝"/>
        </w:rPr>
        <w:t>賃金</w:t>
      </w:r>
      <w:r w:rsidR="00012619" w:rsidRPr="00F64EF4">
        <w:rPr>
          <w:rFonts w:hAnsi="ＭＳ 明朝"/>
          <w:szCs w:val="24"/>
        </w:rPr>
        <w:t>カーブ</w:t>
      </w:r>
      <w:r w:rsidR="00012619" w:rsidRPr="00F64EF4">
        <w:rPr>
          <w:rFonts w:hAnsi="ＭＳ 明朝"/>
        </w:rPr>
        <w:t>維持分の確保</w:t>
      </w:r>
    </w:p>
    <w:p w14:paraId="0C95C57A" w14:textId="77777777" w:rsidR="00012619" w:rsidRPr="00F64EF4" w:rsidRDefault="00012619" w:rsidP="00142C51">
      <w:pPr>
        <w:ind w:leftChars="400" w:left="960" w:firstLineChars="100" w:firstLine="240"/>
        <w:rPr>
          <w:rFonts w:hAnsi="ＭＳ 明朝"/>
        </w:rPr>
      </w:pPr>
      <w:r w:rsidRPr="00F64EF4">
        <w:rPr>
          <w:rFonts w:hAnsi="ＭＳ 明朝" w:hint="eastAsia"/>
        </w:rPr>
        <w:t>賃金</w:t>
      </w:r>
      <w:r w:rsidRPr="00F64EF4">
        <w:rPr>
          <w:rFonts w:hAnsi="ＭＳ 明朝" w:cstheme="minorBidi"/>
          <w:szCs w:val="24"/>
        </w:rPr>
        <w:t>カーブ</w:t>
      </w:r>
      <w:r w:rsidRPr="00F64EF4">
        <w:rPr>
          <w:rFonts w:hAnsi="ＭＳ 明朝" w:hint="eastAsia"/>
        </w:rPr>
        <w:t>を</w:t>
      </w:r>
      <w:r w:rsidRPr="00F64EF4">
        <w:rPr>
          <w:rFonts w:hAnsi="ＭＳ 明朝"/>
        </w:rPr>
        <w:t>維持することは</w:t>
      </w:r>
      <w:r w:rsidRPr="00F64EF4">
        <w:rPr>
          <w:rFonts w:hAnsi="ＭＳ 明朝" w:hint="eastAsia"/>
        </w:rPr>
        <w:t>、</w:t>
      </w:r>
      <w:r w:rsidRPr="00F64EF4">
        <w:rPr>
          <w:rFonts w:hAnsi="ＭＳ 明朝"/>
        </w:rPr>
        <w:t>労働力の価値の</w:t>
      </w:r>
      <w:r w:rsidRPr="00F64EF4">
        <w:rPr>
          <w:rFonts w:hAnsi="ＭＳ 明朝" w:hint="eastAsia"/>
        </w:rPr>
        <w:t>保障</w:t>
      </w:r>
      <w:r w:rsidRPr="00F64EF4">
        <w:rPr>
          <w:rFonts w:hAnsi="ＭＳ 明朝"/>
        </w:rPr>
        <w:t>により勤労意欲を維持する</w:t>
      </w:r>
      <w:r w:rsidRPr="00F64EF4">
        <w:rPr>
          <w:rFonts w:hAnsi="ＭＳ 明朝" w:hint="eastAsia"/>
        </w:rPr>
        <w:t>役割</w:t>
      </w:r>
      <w:r w:rsidRPr="00F64EF4">
        <w:rPr>
          <w:rFonts w:hAnsi="ＭＳ 明朝"/>
        </w:rPr>
        <w:t>を果たすと</w:t>
      </w:r>
      <w:r w:rsidRPr="00F64EF4">
        <w:rPr>
          <w:rFonts w:hAnsi="ＭＳ 明朝" w:hint="eastAsia"/>
        </w:rPr>
        <w:t>同時</w:t>
      </w:r>
      <w:r w:rsidRPr="00F64EF4">
        <w:rPr>
          <w:rFonts w:hAnsi="ＭＳ 明朝"/>
        </w:rPr>
        <w:t>に、生活水準保障でもあり、必ずこれを確保する。</w:t>
      </w:r>
    </w:p>
    <w:p w14:paraId="68C5847A" w14:textId="7EB022DA" w:rsidR="00012619" w:rsidRPr="00F64EF4" w:rsidRDefault="00012619" w:rsidP="00142C51">
      <w:pPr>
        <w:ind w:leftChars="400" w:left="960" w:firstLineChars="100" w:firstLine="240"/>
        <w:rPr>
          <w:rFonts w:hAnsi="ＭＳ 明朝"/>
        </w:rPr>
      </w:pPr>
      <w:r w:rsidRPr="00F64EF4">
        <w:rPr>
          <w:rFonts w:hAnsi="ＭＳ 明朝" w:hint="eastAsia"/>
        </w:rPr>
        <w:t>賃金カーブ</w:t>
      </w:r>
      <w:r w:rsidRPr="00F64EF4">
        <w:rPr>
          <w:rFonts w:hAnsi="ＭＳ 明朝"/>
        </w:rPr>
        <w:t>維持</w:t>
      </w:r>
      <w:r w:rsidR="007C0D24" w:rsidRPr="00F64EF4">
        <w:rPr>
          <w:rFonts w:hAnsi="ＭＳ 明朝" w:hint="eastAsia"/>
        </w:rPr>
        <w:t>に</w:t>
      </w:r>
      <w:r w:rsidRPr="00F64EF4">
        <w:rPr>
          <w:rFonts w:hAnsi="ＭＳ 明朝"/>
        </w:rPr>
        <w:t>は</w:t>
      </w:r>
      <w:r w:rsidRPr="00F64EF4">
        <w:rPr>
          <w:rFonts w:hAnsi="ＭＳ 明朝" w:hint="eastAsia"/>
        </w:rPr>
        <w:t>定期昇給</w:t>
      </w:r>
      <w:r w:rsidRPr="00F64EF4">
        <w:rPr>
          <w:rFonts w:hAnsi="ＭＳ 明朝"/>
        </w:rPr>
        <w:t>制度</w:t>
      </w:r>
      <w:r w:rsidR="007C0D24" w:rsidRPr="00F64EF4">
        <w:rPr>
          <w:rFonts w:hAnsi="ＭＳ 明朝" w:hint="eastAsia"/>
        </w:rPr>
        <w:t>が</w:t>
      </w:r>
      <w:r w:rsidR="007C0D24" w:rsidRPr="00F64EF4">
        <w:rPr>
          <w:rFonts w:hAnsi="ＭＳ 明朝"/>
        </w:rPr>
        <w:t>重要</w:t>
      </w:r>
      <w:r w:rsidR="007C0D24" w:rsidRPr="00F64EF4">
        <w:rPr>
          <w:rFonts w:hAnsi="ＭＳ 明朝" w:hint="eastAsia"/>
        </w:rPr>
        <w:t>な</w:t>
      </w:r>
      <w:r w:rsidRPr="00F64EF4">
        <w:rPr>
          <w:rFonts w:hAnsi="ＭＳ 明朝" w:hint="eastAsia"/>
        </w:rPr>
        <w:t>役割</w:t>
      </w:r>
      <w:r w:rsidR="007C0D24" w:rsidRPr="00F64EF4">
        <w:rPr>
          <w:rFonts w:hAnsi="ＭＳ 明朝" w:hint="eastAsia"/>
        </w:rPr>
        <w:t>を果たす。</w:t>
      </w:r>
      <w:r w:rsidRPr="00F64EF4">
        <w:rPr>
          <w:rFonts w:hAnsi="ＭＳ 明朝" w:hint="eastAsia"/>
        </w:rPr>
        <w:t>定期</w:t>
      </w:r>
      <w:r w:rsidRPr="00F64EF4">
        <w:rPr>
          <w:rFonts w:hAnsi="ＭＳ 明朝"/>
        </w:rPr>
        <w:t>昇給</w:t>
      </w:r>
      <w:r w:rsidRPr="00F64EF4">
        <w:rPr>
          <w:rFonts w:hAnsi="ＭＳ 明朝" w:hint="eastAsia"/>
        </w:rPr>
        <w:t>制度</w:t>
      </w:r>
      <w:r w:rsidRPr="00F64EF4">
        <w:rPr>
          <w:rFonts w:hAnsi="ＭＳ 明朝"/>
        </w:rPr>
        <w:t>がない</w:t>
      </w:r>
      <w:r w:rsidR="00EF68D8" w:rsidRPr="00F64EF4">
        <w:rPr>
          <w:rFonts w:hAnsi="ＭＳ 明朝" w:hint="eastAsia"/>
        </w:rPr>
        <w:t>組合</w:t>
      </w:r>
      <w:r w:rsidRPr="00F64EF4">
        <w:rPr>
          <w:rFonts w:hAnsi="ＭＳ 明朝" w:hint="eastAsia"/>
        </w:rPr>
        <w:t>は、人事</w:t>
      </w:r>
      <w:r w:rsidRPr="00F64EF4">
        <w:rPr>
          <w:rFonts w:hAnsi="ＭＳ 明朝"/>
        </w:rPr>
        <w:t>・賃金制度の</w:t>
      </w:r>
      <w:r w:rsidRPr="00F64EF4">
        <w:rPr>
          <w:rFonts w:hAnsi="ＭＳ 明朝" w:hint="eastAsia"/>
        </w:rPr>
        <w:t>確立</w:t>
      </w:r>
      <w:r w:rsidRPr="00F64EF4">
        <w:rPr>
          <w:rFonts w:hAnsi="ＭＳ 明朝"/>
        </w:rPr>
        <w:t>を視野に入れ、労使での検討委員会</w:t>
      </w:r>
      <w:r w:rsidRPr="00F64EF4">
        <w:rPr>
          <w:rFonts w:hAnsi="ＭＳ 明朝" w:hint="eastAsia"/>
        </w:rPr>
        <w:t>など</w:t>
      </w:r>
      <w:r w:rsidRPr="00F64EF4">
        <w:rPr>
          <w:rFonts w:hAnsi="ＭＳ 明朝"/>
        </w:rPr>
        <w:t>を</w:t>
      </w:r>
      <w:r w:rsidRPr="00F64EF4">
        <w:rPr>
          <w:rFonts w:hAnsi="ＭＳ 明朝" w:hint="eastAsia"/>
        </w:rPr>
        <w:t>設置</w:t>
      </w:r>
      <w:r w:rsidRPr="00F64EF4">
        <w:rPr>
          <w:rFonts w:hAnsi="ＭＳ 明朝"/>
        </w:rPr>
        <w:t>して</w:t>
      </w:r>
      <w:r w:rsidRPr="00F64EF4">
        <w:rPr>
          <w:rFonts w:hAnsi="ＭＳ 明朝" w:hint="eastAsia"/>
        </w:rPr>
        <w:t>協議</w:t>
      </w:r>
      <w:r w:rsidRPr="00F64EF4">
        <w:rPr>
          <w:rFonts w:hAnsi="ＭＳ 明朝"/>
        </w:rPr>
        <w:t>を</w:t>
      </w:r>
      <w:r w:rsidRPr="00F64EF4">
        <w:rPr>
          <w:rFonts w:hAnsi="ＭＳ 明朝" w:hint="eastAsia"/>
        </w:rPr>
        <w:t>進</w:t>
      </w:r>
      <w:r w:rsidRPr="00F64EF4">
        <w:rPr>
          <w:rFonts w:hAnsi="ＭＳ 明朝"/>
        </w:rPr>
        <w:t>めつつ、当面は</w:t>
      </w:r>
      <w:r w:rsidR="007C0D24" w:rsidRPr="00F64EF4">
        <w:rPr>
          <w:rFonts w:hAnsi="ＭＳ 明朝" w:hint="eastAsia"/>
        </w:rPr>
        <w:t>定期昇給</w:t>
      </w:r>
      <w:r w:rsidRPr="00F64EF4">
        <w:rPr>
          <w:rFonts w:hAnsi="ＭＳ 明朝"/>
        </w:rPr>
        <w:t>制度の確立に取り組む</w:t>
      </w:r>
      <w:r w:rsidR="007C0D24" w:rsidRPr="00F64EF4">
        <w:rPr>
          <w:rFonts w:hAnsi="ＭＳ 明朝" w:hint="eastAsia"/>
        </w:rPr>
        <w:t>。</w:t>
      </w:r>
      <w:r w:rsidRPr="00F64EF4">
        <w:rPr>
          <w:rFonts w:hAnsi="ＭＳ 明朝"/>
        </w:rPr>
        <w:t>構成組織と地方連合会は連携してこれらの支援を</w:t>
      </w:r>
      <w:r w:rsidRPr="00F64EF4">
        <w:rPr>
          <w:rFonts w:hAnsi="ＭＳ 明朝" w:hint="eastAsia"/>
        </w:rPr>
        <w:t>行う</w:t>
      </w:r>
      <w:r w:rsidRPr="00F64EF4">
        <w:rPr>
          <w:rFonts w:hAnsi="ＭＳ 明朝"/>
        </w:rPr>
        <w:t>。</w:t>
      </w:r>
    </w:p>
    <w:p w14:paraId="4CCA54D9" w14:textId="73F32166" w:rsidR="00C81E6C" w:rsidRPr="00F64EF4" w:rsidRDefault="00C81E6C" w:rsidP="00142C51">
      <w:pPr>
        <w:pStyle w:val="aff7"/>
        <w:ind w:leftChars="200" w:left="960"/>
      </w:pPr>
      <w:r w:rsidRPr="00F64EF4">
        <w:rPr>
          <w:rFonts w:hint="eastAsia"/>
        </w:rPr>
        <w:t>３）</w:t>
      </w:r>
      <w:r w:rsidR="00CA069A" w:rsidRPr="00F64EF4">
        <w:rPr>
          <w:rFonts w:hint="eastAsia"/>
        </w:rPr>
        <w:t>雇用形態間</w:t>
      </w:r>
      <w:r w:rsidR="00CA069A" w:rsidRPr="00F64EF4">
        <w:t>格差の是正（</w:t>
      </w:r>
      <w:r w:rsidR="00E303B4" w:rsidRPr="00F64EF4">
        <w:rPr>
          <w:rFonts w:hint="eastAsia"/>
        </w:rPr>
        <w:t>非正規労働者</w:t>
      </w:r>
      <w:r w:rsidR="00E303B4" w:rsidRPr="00F64EF4">
        <w:t>の社会横断的</w:t>
      </w:r>
      <w:r w:rsidR="00E303B4" w:rsidRPr="00F64EF4">
        <w:rPr>
          <w:rFonts w:hint="eastAsia"/>
        </w:rPr>
        <w:t>水準の</w:t>
      </w:r>
      <w:r w:rsidR="00E303B4" w:rsidRPr="00F64EF4">
        <w:t>確保</w:t>
      </w:r>
      <w:r w:rsidR="00CA069A" w:rsidRPr="00F64EF4">
        <w:rPr>
          <w:rFonts w:hint="eastAsia"/>
        </w:rPr>
        <w:t>）</w:t>
      </w:r>
    </w:p>
    <w:p w14:paraId="553D0F35" w14:textId="319581DB" w:rsidR="0035670B" w:rsidRPr="00F64EF4" w:rsidRDefault="0035670B" w:rsidP="00142C51">
      <w:pPr>
        <w:adjustRightInd w:val="0"/>
        <w:snapToGrid w:val="0"/>
        <w:ind w:leftChars="300" w:left="720" w:firstLineChars="100" w:firstLine="240"/>
        <w:rPr>
          <w:rFonts w:hAnsi="ＭＳ 明朝"/>
        </w:rPr>
      </w:pPr>
      <w:r w:rsidRPr="00F64EF4">
        <w:rPr>
          <w:rFonts w:hAnsi="ＭＳ 明朝" w:hint="eastAsia"/>
        </w:rPr>
        <w:t>時給引き上げ</w:t>
      </w:r>
      <w:r w:rsidRPr="00F64EF4">
        <w:rPr>
          <w:rFonts w:hAnsi="ＭＳ 明朝"/>
        </w:rPr>
        <w:t>の取り組みは、</w:t>
      </w:r>
      <w:r w:rsidRPr="00F64EF4">
        <w:rPr>
          <w:rFonts w:hAnsi="ＭＳ 明朝" w:hint="eastAsia"/>
        </w:rPr>
        <w:t>非正規</w:t>
      </w:r>
      <w:r w:rsidRPr="00F64EF4">
        <w:rPr>
          <w:rFonts w:hAnsi="ＭＳ 明朝"/>
        </w:rPr>
        <w:t>労働者の</w:t>
      </w:r>
      <w:r w:rsidRPr="00F64EF4">
        <w:rPr>
          <w:rFonts w:hAnsi="ＭＳ 明朝" w:hint="eastAsia"/>
        </w:rPr>
        <w:t>労働</w:t>
      </w:r>
      <w:r w:rsidRPr="00F64EF4">
        <w:rPr>
          <w:rFonts w:hAnsi="ＭＳ 明朝"/>
        </w:rPr>
        <w:t>諸条件の</w:t>
      </w:r>
      <w:r w:rsidRPr="00F64EF4">
        <w:rPr>
          <w:rFonts w:hAnsi="ＭＳ 明朝" w:hint="eastAsia"/>
        </w:rPr>
        <w:t>「</w:t>
      </w:r>
      <w:r w:rsidRPr="00F64EF4">
        <w:rPr>
          <w:rFonts w:hAnsi="ＭＳ 明朝"/>
        </w:rPr>
        <w:t>底上げ・底支え」「格差是正」と</w:t>
      </w:r>
      <w:r w:rsidRPr="00F64EF4">
        <w:rPr>
          <w:rFonts w:hAnsi="ＭＳ 明朝" w:hint="eastAsia"/>
        </w:rPr>
        <w:t>正規</w:t>
      </w:r>
      <w:r w:rsidRPr="00F64EF4">
        <w:rPr>
          <w:rFonts w:hAnsi="ＭＳ 明朝"/>
        </w:rPr>
        <w:t>労働者との</w:t>
      </w:r>
      <w:r w:rsidRPr="00F64EF4">
        <w:rPr>
          <w:rFonts w:hAnsi="ＭＳ 明朝" w:hint="eastAsia"/>
        </w:rPr>
        <w:t>均等</w:t>
      </w:r>
      <w:r w:rsidRPr="00F64EF4">
        <w:rPr>
          <w:rFonts w:hAnsi="ＭＳ 明朝"/>
        </w:rPr>
        <w:t>待遇</w:t>
      </w:r>
      <w:r w:rsidR="00E744F6" w:rsidRPr="00F64EF4">
        <w:rPr>
          <w:rFonts w:hAnsi="ＭＳ 明朝" w:hint="eastAsia"/>
        </w:rPr>
        <w:t>の</w:t>
      </w:r>
      <w:r w:rsidRPr="00F64EF4">
        <w:rPr>
          <w:rFonts w:hAnsi="ＭＳ 明朝"/>
        </w:rPr>
        <w:t>実現を</w:t>
      </w:r>
      <w:r w:rsidR="00E744F6" w:rsidRPr="00F64EF4">
        <w:rPr>
          <w:rFonts w:hAnsi="ＭＳ 明朝" w:hint="eastAsia"/>
        </w:rPr>
        <w:t>はか</w:t>
      </w:r>
      <w:r w:rsidR="00E744F6" w:rsidRPr="00F64EF4">
        <w:rPr>
          <w:rFonts w:hAnsi="ＭＳ 明朝"/>
        </w:rPr>
        <w:t>る</w:t>
      </w:r>
      <w:r w:rsidRPr="00F64EF4">
        <w:rPr>
          <w:rFonts w:hAnsi="ＭＳ 明朝" w:hint="eastAsia"/>
        </w:rPr>
        <w:t>観点</w:t>
      </w:r>
      <w:r w:rsidRPr="00F64EF4">
        <w:rPr>
          <w:rFonts w:hAnsi="ＭＳ 明朝"/>
        </w:rPr>
        <w:t>から</w:t>
      </w:r>
      <w:r w:rsidR="00555665">
        <w:rPr>
          <w:rFonts w:hAnsi="ＭＳ 明朝" w:hint="eastAsia"/>
        </w:rPr>
        <w:t>、</w:t>
      </w:r>
      <w:r w:rsidRPr="00F64EF4">
        <w:rPr>
          <w:rFonts w:hAnsi="ＭＳ 明朝" w:hint="eastAsia"/>
        </w:rPr>
        <w:t>次の</w:t>
      </w:r>
      <w:r w:rsidRPr="00F64EF4">
        <w:rPr>
          <w:rFonts w:hAnsi="ＭＳ 明朝"/>
        </w:rPr>
        <w:t>いずれかに取り組む</w:t>
      </w:r>
      <w:r w:rsidR="009E6155">
        <w:rPr>
          <w:rFonts w:hAnsi="ＭＳ 明朝" w:hint="eastAsia"/>
        </w:rPr>
        <w:t>。</w:t>
      </w:r>
    </w:p>
    <w:p w14:paraId="3B6D5D40" w14:textId="7F439D7F" w:rsidR="0035670B" w:rsidRPr="00F64EF4" w:rsidRDefault="0035670B" w:rsidP="00957031">
      <w:pPr>
        <w:ind w:leftChars="300" w:left="960" w:hangingChars="100" w:hanging="240"/>
        <w:rPr>
          <w:rFonts w:hAnsi="ＭＳ 明朝" w:cs="ＭＳ ゴシック"/>
          <w:szCs w:val="24"/>
        </w:rPr>
      </w:pPr>
      <w:r w:rsidRPr="00F64EF4">
        <w:rPr>
          <w:rFonts w:hAnsi="ＭＳ 明朝"/>
        </w:rPr>
        <w:t>①</w:t>
      </w:r>
      <w:r w:rsidRPr="00F64EF4">
        <w:rPr>
          <w:rFonts w:hAnsi="ＭＳ 明朝" w:hint="eastAsia"/>
        </w:rPr>
        <w:t>高卒</w:t>
      </w:r>
      <w:r w:rsidR="00FA1FAE" w:rsidRPr="00F64EF4">
        <w:rPr>
          <w:rFonts w:hAnsi="ＭＳ 明朝"/>
          <w:szCs w:val="24"/>
        </w:rPr>
        <w:t>初</w:t>
      </w:r>
      <w:r w:rsidR="00FA1FAE" w:rsidRPr="00F64EF4">
        <w:rPr>
          <w:rFonts w:hAnsi="ＭＳ 明朝" w:cs="ＭＳ ゴシック"/>
          <w:szCs w:val="24"/>
        </w:rPr>
        <w:t>任給等との</w:t>
      </w:r>
      <w:r w:rsidR="00FA1FAE" w:rsidRPr="00F64EF4">
        <w:rPr>
          <w:rFonts w:hAnsi="ＭＳ 明朝" w:cs="ＭＳ ゴシック" w:hint="eastAsia"/>
          <w:szCs w:val="24"/>
        </w:rPr>
        <w:t>均等</w:t>
      </w:r>
      <w:r w:rsidR="00FA1FAE" w:rsidRPr="00F64EF4">
        <w:rPr>
          <w:rFonts w:hAnsi="ＭＳ 明朝" w:cs="ＭＳ ゴシック"/>
          <w:szCs w:val="24"/>
        </w:rPr>
        <w:t>待遇</w:t>
      </w:r>
      <w:r w:rsidR="00FA1FAE" w:rsidRPr="00F64EF4">
        <w:rPr>
          <w:rFonts w:hAnsi="ＭＳ 明朝" w:cs="ＭＳ ゴシック" w:hint="eastAsia"/>
          <w:szCs w:val="24"/>
        </w:rPr>
        <w:t>を</w:t>
      </w:r>
      <w:r w:rsidR="00FA1FAE" w:rsidRPr="00F64EF4">
        <w:rPr>
          <w:rFonts w:hAnsi="ＭＳ 明朝" w:cs="ＭＳ ゴシック"/>
          <w:szCs w:val="24"/>
        </w:rPr>
        <w:t>重視し、</w:t>
      </w:r>
      <w:r w:rsidRPr="00F64EF4">
        <w:rPr>
          <w:rFonts w:hAnsi="ＭＳ 明朝" w:cs="ＭＳ ゴシック" w:hint="eastAsia"/>
          <w:szCs w:val="24"/>
        </w:rPr>
        <w:t>時給</w:t>
      </w:r>
      <w:r w:rsidRPr="00F64EF4">
        <w:rPr>
          <w:rFonts w:hAnsi="ＭＳ 明朝" w:cs="ＭＳ ゴシック"/>
          <w:szCs w:val="24"/>
        </w:rPr>
        <w:t>1</w:t>
      </w:r>
      <w:r w:rsidR="00E744F6" w:rsidRPr="00F64EF4">
        <w:rPr>
          <w:rFonts w:hAnsi="ＭＳ 明朝" w:cs="ＭＳ ゴシック"/>
          <w:szCs w:val="24"/>
        </w:rPr>
        <w:t>,</w:t>
      </w:r>
      <w:r w:rsidRPr="00F64EF4">
        <w:rPr>
          <w:rFonts w:hAnsi="ＭＳ 明朝" w:cs="ＭＳ ゴシック"/>
          <w:szCs w:val="24"/>
        </w:rPr>
        <w:t>050</w:t>
      </w:r>
      <w:r w:rsidR="00773AB8" w:rsidRPr="00F64EF4">
        <w:rPr>
          <w:rFonts w:hAnsi="ＭＳ 明朝" w:cs="ＭＳ ゴシック"/>
          <w:szCs w:val="24"/>
        </w:rPr>
        <w:t>円</w:t>
      </w:r>
      <w:r w:rsidR="00FB1A9E" w:rsidRPr="00F64EF4">
        <w:rPr>
          <w:rStyle w:val="a5"/>
          <w:rFonts w:hAnsi="ＭＳ 明朝" w:cs="ＭＳ ゴシック"/>
          <w:szCs w:val="24"/>
        </w:rPr>
        <w:footnoteReference w:id="3"/>
      </w:r>
      <w:r w:rsidR="00CB4B27" w:rsidRPr="00F64EF4">
        <w:rPr>
          <w:rFonts w:hAnsi="ＭＳ 明朝" w:cs="ＭＳ ゴシック" w:hint="eastAsia"/>
          <w:szCs w:val="24"/>
        </w:rPr>
        <w:t>を</w:t>
      </w:r>
      <w:r w:rsidRPr="00F64EF4">
        <w:rPr>
          <w:rFonts w:hAnsi="ＭＳ 明朝" w:cs="ＭＳ ゴシック"/>
          <w:szCs w:val="24"/>
        </w:rPr>
        <w:t>確保</w:t>
      </w:r>
      <w:r w:rsidR="00FA1FAE" w:rsidRPr="00F64EF4">
        <w:rPr>
          <w:rFonts w:hAnsi="ＭＳ 明朝" w:cs="ＭＳ ゴシック" w:hint="eastAsia"/>
          <w:szCs w:val="24"/>
        </w:rPr>
        <w:t>する</w:t>
      </w:r>
      <w:r w:rsidRPr="00F64EF4">
        <w:rPr>
          <w:rFonts w:hAnsi="ＭＳ 明朝" w:cs="ＭＳ ゴシック"/>
          <w:szCs w:val="24"/>
        </w:rPr>
        <w:t>。</w:t>
      </w:r>
    </w:p>
    <w:p w14:paraId="22509E71" w14:textId="77777777" w:rsidR="0012284D" w:rsidRPr="00F64EF4" w:rsidRDefault="00842CBF" w:rsidP="00957031">
      <w:pPr>
        <w:ind w:leftChars="300" w:left="960" w:hangingChars="100" w:hanging="240"/>
        <w:rPr>
          <w:rFonts w:hAnsi="ＭＳ 明朝" w:cs="ＭＳ ゴシック"/>
          <w:szCs w:val="24"/>
        </w:rPr>
      </w:pPr>
      <w:r w:rsidRPr="00F64EF4">
        <w:rPr>
          <w:rFonts w:hAnsi="ＭＳ 明朝" w:cs="ＭＳ ゴシック"/>
          <w:szCs w:val="24"/>
        </w:rPr>
        <w:t>②</w:t>
      </w:r>
      <w:r w:rsidR="0012284D" w:rsidRPr="00F64EF4">
        <w:rPr>
          <w:rFonts w:hAnsi="ＭＳ 明朝" w:hint="eastAsia"/>
          <w:szCs w:val="24"/>
        </w:rPr>
        <w:t>すで</w:t>
      </w:r>
      <w:r w:rsidR="0012284D" w:rsidRPr="00F64EF4">
        <w:rPr>
          <w:rFonts w:hAnsi="ＭＳ 明朝" w:cs="ＭＳ ゴシック" w:hint="eastAsia"/>
          <w:szCs w:val="24"/>
        </w:rPr>
        <w:t>に</w:t>
      </w:r>
      <w:r w:rsidR="0012284D" w:rsidRPr="00F64EF4">
        <w:rPr>
          <w:rFonts w:hAnsi="ＭＳ 明朝" w:cs="ＭＳ ゴシック"/>
          <w:szCs w:val="24"/>
        </w:rPr>
        <w:t>時給1,050円超の場合は、</w:t>
      </w:r>
      <w:r w:rsidR="0012284D" w:rsidRPr="00F64EF4">
        <w:rPr>
          <w:rFonts w:hAnsi="ＭＳ 明朝" w:cs="ＭＳ ゴシック" w:hint="eastAsia"/>
          <w:szCs w:val="24"/>
        </w:rPr>
        <w:t>正社員との均等待遇の観点から改善を求める。</w:t>
      </w:r>
    </w:p>
    <w:p w14:paraId="11089015" w14:textId="6C724B82" w:rsidR="0035670B" w:rsidRPr="00F64EF4" w:rsidRDefault="0012284D" w:rsidP="00957031">
      <w:pPr>
        <w:ind w:leftChars="300" w:left="960" w:hangingChars="100" w:hanging="240"/>
        <w:rPr>
          <w:rFonts w:hAnsi="ＭＳ 明朝" w:cs="ＭＳ ゴシック"/>
          <w:szCs w:val="24"/>
        </w:rPr>
      </w:pPr>
      <w:r w:rsidRPr="00F64EF4">
        <w:rPr>
          <w:rFonts w:hAnsi="ＭＳ 明朝" w:cs="ＭＳ ゴシック"/>
          <w:szCs w:val="24"/>
        </w:rPr>
        <w:t>③</w:t>
      </w:r>
      <w:r w:rsidR="0035670B" w:rsidRPr="00F64EF4">
        <w:rPr>
          <w:rFonts w:hAnsi="ＭＳ 明朝" w:cs="ＭＳ ゴシック" w:hint="eastAsia"/>
          <w:szCs w:val="24"/>
        </w:rPr>
        <w:t>「都道府県別</w:t>
      </w:r>
      <w:r w:rsidR="0035670B" w:rsidRPr="00F64EF4">
        <w:rPr>
          <w:rFonts w:hAnsi="ＭＳ 明朝" w:cs="ＭＳ ゴシック"/>
          <w:szCs w:val="24"/>
        </w:rPr>
        <w:t>リビングウェイジ」</w:t>
      </w:r>
      <w:r w:rsidR="0035670B" w:rsidRPr="00F64EF4">
        <w:rPr>
          <w:rFonts w:hAnsi="ＭＳ 明朝" w:cs="ＭＳ ゴシック" w:hint="eastAsia"/>
          <w:szCs w:val="24"/>
        </w:rPr>
        <w:t>（</w:t>
      </w:r>
      <w:r w:rsidR="00E744F6" w:rsidRPr="00F64EF4">
        <w:rPr>
          <w:rFonts w:hAnsi="ＭＳ 明朝" w:cs="ＭＳ ゴシック" w:hint="eastAsia"/>
          <w:szCs w:val="24"/>
        </w:rPr>
        <w:t>別紙</w:t>
      </w:r>
      <w:r w:rsidR="00572BF7" w:rsidRPr="00F64EF4">
        <w:rPr>
          <w:rFonts w:hAnsi="ＭＳ 明朝" w:cs="ＭＳ ゴシック" w:hint="eastAsia"/>
          <w:szCs w:val="24"/>
        </w:rPr>
        <w:t>１</w:t>
      </w:r>
      <w:r w:rsidR="00572BF7" w:rsidRPr="00F64EF4">
        <w:rPr>
          <w:rFonts w:hAnsi="ＭＳ 明朝" w:cs="ＭＳ ゴシック"/>
          <w:szCs w:val="24"/>
        </w:rPr>
        <w:t>）</w:t>
      </w:r>
      <w:r w:rsidR="0035670B" w:rsidRPr="00F64EF4">
        <w:rPr>
          <w:rFonts w:hAnsi="ＭＳ 明朝" w:cs="ＭＳ ゴシック"/>
          <w:szCs w:val="24"/>
        </w:rPr>
        <w:t>を上回る水準</w:t>
      </w:r>
      <w:r w:rsidR="0035670B" w:rsidRPr="00F64EF4">
        <w:rPr>
          <w:rFonts w:hAnsi="ＭＳ 明朝" w:cs="ＭＳ ゴシック" w:hint="eastAsia"/>
          <w:szCs w:val="24"/>
        </w:rPr>
        <w:t>めざして</w:t>
      </w:r>
      <w:r w:rsidR="0035670B" w:rsidRPr="00F64EF4">
        <w:rPr>
          <w:rFonts w:hAnsi="ＭＳ 明朝" w:cs="ＭＳ ゴシック"/>
          <w:szCs w:val="24"/>
        </w:rPr>
        <w:t>取り組む</w:t>
      </w:r>
      <w:r w:rsidR="0035670B" w:rsidRPr="00F64EF4">
        <w:rPr>
          <w:rFonts w:hAnsi="ＭＳ 明朝" w:cs="ＭＳ ゴシック" w:hint="eastAsia"/>
          <w:szCs w:val="24"/>
        </w:rPr>
        <w:t>。</w:t>
      </w:r>
    </w:p>
    <w:p w14:paraId="108C2AE8" w14:textId="4F8B4775" w:rsidR="0035670B" w:rsidRPr="00F64EF4" w:rsidRDefault="0012284D" w:rsidP="00957031">
      <w:pPr>
        <w:ind w:leftChars="300" w:left="960" w:hangingChars="100" w:hanging="240"/>
        <w:rPr>
          <w:rFonts w:hAnsi="ＭＳ 明朝" w:cs="ＭＳ ゴシック"/>
          <w:szCs w:val="24"/>
        </w:rPr>
      </w:pPr>
      <w:r w:rsidRPr="00F64EF4">
        <w:rPr>
          <w:rFonts w:hAnsi="ＭＳ 明朝" w:cs="ＭＳ ゴシック"/>
          <w:szCs w:val="24"/>
        </w:rPr>
        <w:t>④</w:t>
      </w:r>
      <w:r w:rsidR="0035670B" w:rsidRPr="00F64EF4">
        <w:rPr>
          <w:rFonts w:hAnsi="ＭＳ 明朝" w:cs="ＭＳ ゴシック"/>
          <w:szCs w:val="24"/>
        </w:rPr>
        <w:t>昇給</w:t>
      </w:r>
      <w:r w:rsidR="0035670B" w:rsidRPr="00F64EF4">
        <w:rPr>
          <w:rFonts w:hAnsi="ＭＳ 明朝"/>
          <w:szCs w:val="24"/>
        </w:rPr>
        <w:t>ルール</w:t>
      </w:r>
      <w:r w:rsidR="0035670B" w:rsidRPr="00F64EF4">
        <w:rPr>
          <w:rFonts w:hAnsi="ＭＳ 明朝" w:cs="ＭＳ ゴシック"/>
          <w:szCs w:val="24"/>
        </w:rPr>
        <w:t>の</w:t>
      </w:r>
      <w:r w:rsidR="0035670B" w:rsidRPr="00F64EF4">
        <w:rPr>
          <w:rFonts w:hAnsi="ＭＳ 明朝" w:cs="ＭＳ ゴシック" w:hint="eastAsia"/>
          <w:szCs w:val="24"/>
        </w:rPr>
        <w:t>導入</w:t>
      </w:r>
      <w:r w:rsidR="0035670B" w:rsidRPr="00F64EF4">
        <w:rPr>
          <w:rFonts w:hAnsi="ＭＳ 明朝" w:cs="ＭＳ ゴシック"/>
          <w:szCs w:val="24"/>
        </w:rPr>
        <w:t>・明確化の取り組みを強化する。昇給</w:t>
      </w:r>
      <w:r w:rsidR="0035670B" w:rsidRPr="00F64EF4">
        <w:rPr>
          <w:rFonts w:hAnsi="ＭＳ 明朝" w:cs="ＭＳ ゴシック" w:hint="eastAsia"/>
          <w:szCs w:val="24"/>
        </w:rPr>
        <w:t>ルール</w:t>
      </w:r>
      <w:r w:rsidR="0035670B" w:rsidRPr="00F64EF4">
        <w:rPr>
          <w:rFonts w:hAnsi="ＭＳ 明朝" w:cs="ＭＳ ゴシック"/>
          <w:szCs w:val="24"/>
        </w:rPr>
        <w:t>が確立されている場合は、その昇給分を確保した</w:t>
      </w:r>
      <w:r w:rsidR="0035670B" w:rsidRPr="00F64EF4">
        <w:rPr>
          <w:rFonts w:hAnsi="ＭＳ 明朝" w:cs="ＭＳ ゴシック" w:hint="eastAsia"/>
          <w:szCs w:val="24"/>
        </w:rPr>
        <w:t>上</w:t>
      </w:r>
      <w:r w:rsidR="0035670B" w:rsidRPr="00F64EF4">
        <w:rPr>
          <w:rFonts w:hAnsi="ＭＳ 明朝" w:cs="ＭＳ ゴシック"/>
          <w:szCs w:val="24"/>
        </w:rPr>
        <w:t>で、</w:t>
      </w:r>
      <w:r w:rsidR="00EF68D8" w:rsidRPr="00F64EF4">
        <w:rPr>
          <w:rFonts w:hAnsi="ＭＳ 明朝" w:cs="ＭＳ ゴシック" w:hint="eastAsia"/>
          <w:szCs w:val="24"/>
        </w:rPr>
        <w:t>「</w:t>
      </w:r>
      <w:r w:rsidR="0035670B" w:rsidRPr="00F64EF4">
        <w:rPr>
          <w:rFonts w:hAnsi="ＭＳ 明朝" w:cs="ＭＳ ゴシック"/>
          <w:szCs w:val="24"/>
        </w:rPr>
        <w:t>働きの価値に見合った水準</w:t>
      </w:r>
      <w:r w:rsidR="00EF68D8" w:rsidRPr="00F64EF4">
        <w:rPr>
          <w:rFonts w:hAnsi="ＭＳ 明朝" w:cs="ＭＳ ゴシック" w:hint="eastAsia"/>
          <w:szCs w:val="24"/>
        </w:rPr>
        <w:t>」</w:t>
      </w:r>
      <w:r w:rsidR="0035670B" w:rsidRPr="00F64EF4">
        <w:rPr>
          <w:rFonts w:hAnsi="ＭＳ 明朝" w:cs="ＭＳ ゴシック" w:hint="eastAsia"/>
          <w:szCs w:val="24"/>
        </w:rPr>
        <w:t>を</w:t>
      </w:r>
      <w:r w:rsidR="0035670B" w:rsidRPr="00F64EF4">
        <w:rPr>
          <w:rFonts w:hAnsi="ＭＳ 明朝" w:cs="ＭＳ ゴシック"/>
          <w:szCs w:val="24"/>
        </w:rPr>
        <w:t>追求</w:t>
      </w:r>
      <w:r w:rsidR="0035670B" w:rsidRPr="00F64EF4">
        <w:rPr>
          <w:rFonts w:hAnsi="ＭＳ 明朝" w:cs="ＭＳ ゴシック" w:hint="eastAsia"/>
          <w:szCs w:val="24"/>
        </w:rPr>
        <w:t>する。</w:t>
      </w:r>
    </w:p>
    <w:p w14:paraId="3B87B01C" w14:textId="3BB49CB7" w:rsidR="0057704D" w:rsidRPr="00F64EF4" w:rsidRDefault="0057704D" w:rsidP="00142C51">
      <w:pPr>
        <w:pStyle w:val="aff7"/>
        <w:ind w:leftChars="200" w:left="960"/>
      </w:pPr>
      <w:r w:rsidRPr="00F64EF4">
        <w:rPr>
          <w:rFonts w:hint="eastAsia"/>
        </w:rPr>
        <w:t>４）男女間賃金格差の是正</w:t>
      </w:r>
    </w:p>
    <w:p w14:paraId="5C8784A2" w14:textId="5A5ECF09" w:rsidR="004D5D0C" w:rsidRPr="00F64EF4" w:rsidRDefault="000300C4" w:rsidP="00142C51">
      <w:pPr>
        <w:adjustRightInd w:val="0"/>
        <w:snapToGrid w:val="0"/>
        <w:ind w:leftChars="300" w:left="720" w:firstLineChars="100" w:firstLine="240"/>
        <w:rPr>
          <w:rFonts w:ascii="ＭＳ ゴシック" w:hAnsi="ＭＳ ゴシック" w:cs="ＭＳ ゴシック"/>
          <w:szCs w:val="24"/>
        </w:rPr>
      </w:pPr>
      <w:r w:rsidRPr="00F64EF4">
        <w:rPr>
          <w:rFonts w:ascii="ＭＳ ゴシック" w:hAnsi="ＭＳ ゴシック" w:cs="ＭＳ ゴシック" w:hint="eastAsia"/>
          <w:szCs w:val="24"/>
        </w:rPr>
        <w:t>男女間賃金格差は、</w:t>
      </w:r>
      <w:r w:rsidR="004D5D0C" w:rsidRPr="00F64EF4">
        <w:rPr>
          <w:rFonts w:ascii="ＭＳ ゴシック" w:hAnsi="ＭＳ ゴシック" w:cs="ＭＳ ゴシック" w:hint="eastAsia"/>
          <w:szCs w:val="24"/>
        </w:rPr>
        <w:t>男女の勤続年数や管理職比率の差異が</w:t>
      </w:r>
      <w:r w:rsidR="00CA069A" w:rsidRPr="00F64EF4">
        <w:rPr>
          <w:rFonts w:ascii="ＭＳ ゴシック" w:hAnsi="ＭＳ ゴシック" w:cs="ＭＳ ゴシック"/>
          <w:szCs w:val="24"/>
        </w:rPr>
        <w:t>主要因</w:t>
      </w:r>
      <w:r w:rsidR="004D5D0C" w:rsidRPr="00F64EF4">
        <w:rPr>
          <w:rFonts w:ascii="ＭＳ ゴシック" w:hAnsi="ＭＳ ゴシック" w:cs="ＭＳ ゴシック" w:hint="eastAsia"/>
          <w:szCs w:val="24"/>
        </w:rPr>
        <w:t>となって</w:t>
      </w:r>
      <w:r w:rsidR="00AF06E4" w:rsidRPr="00F64EF4">
        <w:rPr>
          <w:rFonts w:ascii="ＭＳ ゴシック" w:hAnsi="ＭＳ ゴシック" w:cs="ＭＳ ゴシック" w:hint="eastAsia"/>
          <w:szCs w:val="24"/>
        </w:rPr>
        <w:t>おり、これは仕事の配置や配分、教育・育成、性別役割分担意識などによる男女の偏りが、男女の働き方全体の結果指標にあらわれるものである。すべての組合は、女性活躍推進法にもとづく状況把握項目であることを踏まえ、男女別の賃金実態の把握を行い</w:t>
      </w:r>
      <w:r w:rsidR="004D5D0C" w:rsidRPr="00F64EF4">
        <w:rPr>
          <w:rFonts w:ascii="ＭＳ ゴシック" w:hAnsi="ＭＳ ゴシック" w:cs="ＭＳ ゴシック" w:hint="eastAsia"/>
          <w:szCs w:val="24"/>
        </w:rPr>
        <w:t>、職場における男女間賃金格差</w:t>
      </w:r>
      <w:r w:rsidR="00CA069A" w:rsidRPr="00F64EF4">
        <w:rPr>
          <w:rFonts w:ascii="ＭＳ ゴシック" w:hAnsi="ＭＳ ゴシック" w:cs="ＭＳ ゴシック" w:hint="eastAsia"/>
          <w:szCs w:val="24"/>
        </w:rPr>
        <w:t>の</w:t>
      </w:r>
      <w:r w:rsidR="004D5D0C" w:rsidRPr="00F64EF4">
        <w:rPr>
          <w:rFonts w:ascii="ＭＳ ゴシック" w:hAnsi="ＭＳ ゴシック" w:cs="ＭＳ ゴシック" w:hint="eastAsia"/>
          <w:szCs w:val="24"/>
        </w:rPr>
        <w:t>是正に向け</w:t>
      </w:r>
      <w:r w:rsidR="00CA069A" w:rsidRPr="00F64EF4">
        <w:rPr>
          <w:rFonts w:ascii="ＭＳ ゴシック" w:hAnsi="ＭＳ ゴシック" w:cs="ＭＳ ゴシック" w:hint="eastAsia"/>
          <w:szCs w:val="24"/>
        </w:rPr>
        <w:t>て</w:t>
      </w:r>
      <w:r w:rsidR="004D5D0C" w:rsidRPr="00F64EF4">
        <w:rPr>
          <w:rFonts w:ascii="ＭＳ ゴシック" w:hAnsi="ＭＳ ゴシック" w:cs="ＭＳ ゴシック" w:hint="eastAsia"/>
          <w:szCs w:val="24"/>
        </w:rPr>
        <w:t>取り組みを進める。</w:t>
      </w:r>
    </w:p>
    <w:p w14:paraId="161AF4EF" w14:textId="02397360" w:rsidR="0057704D" w:rsidRPr="00F64EF4" w:rsidRDefault="0057704D" w:rsidP="00957031">
      <w:pPr>
        <w:ind w:leftChars="300" w:left="960" w:hangingChars="100" w:hanging="240"/>
        <w:rPr>
          <w:rFonts w:ascii="ＭＳ ゴシック" w:hAnsi="ＭＳ ゴシック" w:cs="ＭＳ ゴシック"/>
          <w:szCs w:val="24"/>
        </w:rPr>
      </w:pPr>
      <w:r w:rsidRPr="00F64EF4">
        <w:rPr>
          <w:rFonts w:ascii="ＭＳ ゴシック" w:hAnsi="ＭＳ ゴシック" w:cs="ＭＳ ゴシック" w:hint="eastAsia"/>
          <w:szCs w:val="24"/>
        </w:rPr>
        <w:t>①</w:t>
      </w:r>
      <w:r w:rsidR="00EF68D8" w:rsidRPr="00F64EF4">
        <w:rPr>
          <w:rFonts w:ascii="ＭＳ ゴシック" w:hAnsi="ＭＳ ゴシック" w:cs="ＭＳ ゴシック" w:hint="eastAsia"/>
          <w:szCs w:val="24"/>
        </w:rPr>
        <w:t>組合</w:t>
      </w:r>
      <w:r w:rsidRPr="00F64EF4">
        <w:rPr>
          <w:rFonts w:ascii="ＭＳ ゴシック" w:hAnsi="ＭＳ ゴシック" w:cs="ＭＳ ゴシック" w:hint="eastAsia"/>
          <w:szCs w:val="24"/>
        </w:rPr>
        <w:t>は、賃金</w:t>
      </w:r>
      <w:r w:rsidRPr="00F64EF4">
        <w:rPr>
          <w:rFonts w:hAnsi="ＭＳ 明朝" w:hint="eastAsia"/>
          <w:szCs w:val="24"/>
        </w:rPr>
        <w:t>データ</w:t>
      </w:r>
      <w:r w:rsidRPr="00F64EF4">
        <w:rPr>
          <w:rFonts w:ascii="ＭＳ ゴシック" w:hAnsi="ＭＳ ゴシック" w:cs="ＭＳ ゴシック" w:hint="eastAsia"/>
          <w:szCs w:val="24"/>
        </w:rPr>
        <w:t>にもとづいて男女別・年齢ごとの賃金分布を把握して「見える化」（賃金プロット手法など）をはかるとともに問題点を点検し、改善へ向けた取り組みを進める。</w:t>
      </w:r>
    </w:p>
    <w:p w14:paraId="24343A28" w14:textId="65ACA27E" w:rsidR="0057704D" w:rsidRPr="00F64EF4" w:rsidRDefault="0057704D" w:rsidP="00957031">
      <w:pPr>
        <w:ind w:leftChars="300" w:left="960" w:hangingChars="100" w:hanging="240"/>
        <w:rPr>
          <w:rFonts w:ascii="ＭＳ ゴシック" w:hAnsi="ＭＳ ゴシック" w:cs="ＭＳ ゴシック"/>
          <w:szCs w:val="24"/>
        </w:rPr>
      </w:pPr>
      <w:r w:rsidRPr="00F64EF4">
        <w:rPr>
          <w:rFonts w:ascii="ＭＳ ゴシック" w:hAnsi="ＭＳ ゴシック" w:cs="ＭＳ ゴシック" w:hint="eastAsia"/>
          <w:szCs w:val="24"/>
        </w:rPr>
        <w:t>②</w:t>
      </w:r>
      <w:r w:rsidR="003F6B73" w:rsidRPr="00F64EF4">
        <w:rPr>
          <w:rFonts w:ascii="ＭＳ ゴシック" w:hAnsi="ＭＳ ゴシック" w:cs="ＭＳ ゴシック" w:hint="eastAsia"/>
          <w:szCs w:val="24"/>
        </w:rPr>
        <w:t>生活</w:t>
      </w:r>
      <w:r w:rsidR="003F6B73" w:rsidRPr="00F64EF4">
        <w:rPr>
          <w:rFonts w:hAnsi="ＭＳ 明朝" w:hint="eastAsia"/>
          <w:szCs w:val="24"/>
        </w:rPr>
        <w:t>関連</w:t>
      </w:r>
      <w:r w:rsidR="003F6B73" w:rsidRPr="00F64EF4">
        <w:rPr>
          <w:rFonts w:ascii="ＭＳ ゴシック" w:hAnsi="ＭＳ ゴシック" w:cs="ＭＳ ゴシック" w:hint="eastAsia"/>
          <w:szCs w:val="24"/>
        </w:rPr>
        <w:t>手当（福利厚生、家族手当など）の支給における住民票上の「世帯主」要件は</w:t>
      </w:r>
      <w:r w:rsidR="004D5D0C" w:rsidRPr="00F64EF4">
        <w:rPr>
          <w:rFonts w:ascii="ＭＳ ゴシック" w:hAnsi="ＭＳ ゴシック" w:cs="ＭＳ ゴシック" w:hint="eastAsia"/>
          <w:szCs w:val="24"/>
        </w:rPr>
        <w:t>実質的な間接差別にあたるの</w:t>
      </w:r>
      <w:r w:rsidR="003F6B73" w:rsidRPr="00F64EF4">
        <w:rPr>
          <w:rFonts w:ascii="ＭＳ ゴシック" w:hAnsi="ＭＳ ゴシック" w:cs="ＭＳ ゴシック" w:hint="eastAsia"/>
          <w:szCs w:val="24"/>
        </w:rPr>
        <w:t>で、</w:t>
      </w:r>
      <w:r w:rsidR="004D5D0C" w:rsidRPr="00F64EF4">
        <w:rPr>
          <w:rFonts w:ascii="ＭＳ ゴシック" w:hAnsi="ＭＳ ゴシック" w:cs="ＭＳ ゴシック" w:hint="eastAsia"/>
          <w:szCs w:val="24"/>
        </w:rPr>
        <w:t>廃止を求める。また、女性のみに住民票などの証明書類の提出を求めることは男女雇用機会均等法で禁止</w:t>
      </w:r>
      <w:r w:rsidR="004D5D0C" w:rsidRPr="00F64EF4">
        <w:rPr>
          <w:rFonts w:ascii="ＭＳ ゴシック" w:hAnsi="ＭＳ ゴシック" w:cs="ＭＳ ゴシック" w:hint="eastAsia"/>
          <w:szCs w:val="24"/>
        </w:rPr>
        <w:lastRenderedPageBreak/>
        <w:t>とされているため、見直しを行う。</w:t>
      </w:r>
    </w:p>
    <w:p w14:paraId="085A30E8" w14:textId="23382502" w:rsidR="001540EC" w:rsidRPr="00F64EF4" w:rsidRDefault="0057704D" w:rsidP="00142C51">
      <w:pPr>
        <w:pStyle w:val="aff7"/>
        <w:ind w:leftChars="200" w:left="960"/>
      </w:pPr>
      <w:r w:rsidRPr="00F64EF4">
        <w:rPr>
          <w:rFonts w:hint="eastAsia"/>
        </w:rPr>
        <w:t>５</w:t>
      </w:r>
      <w:r w:rsidR="00B27E49" w:rsidRPr="00F64EF4">
        <w:rPr>
          <w:rFonts w:hint="eastAsia"/>
        </w:rPr>
        <w:t>）</w:t>
      </w:r>
      <w:r w:rsidR="001540EC" w:rsidRPr="00F64EF4">
        <w:rPr>
          <w:rFonts w:hint="eastAsia"/>
        </w:rPr>
        <w:t>企業内最低賃金</w:t>
      </w:r>
      <w:r w:rsidR="00E744F6" w:rsidRPr="00F64EF4">
        <w:rPr>
          <w:rFonts w:hint="eastAsia"/>
        </w:rPr>
        <w:t>および初任給</w:t>
      </w:r>
    </w:p>
    <w:p w14:paraId="0712F1BA" w14:textId="3D5E9119" w:rsidR="001540EC" w:rsidRPr="00F64EF4" w:rsidRDefault="001540EC" w:rsidP="00957031">
      <w:pPr>
        <w:ind w:leftChars="300" w:left="960" w:hangingChars="100" w:hanging="240"/>
        <w:rPr>
          <w:rFonts w:ascii="ＭＳ ゴシック" w:hAnsi="ＭＳ ゴシック" w:cs="ＭＳ ゴシック"/>
          <w:szCs w:val="24"/>
        </w:rPr>
      </w:pPr>
      <w:r w:rsidRPr="00F64EF4">
        <w:rPr>
          <w:rFonts w:ascii="ＭＳ ゴシック" w:hAnsi="ＭＳ ゴシック" w:cs="ＭＳ ゴシック" w:hint="eastAsia"/>
          <w:szCs w:val="24"/>
        </w:rPr>
        <w:t>①すべての組合は、企業内</w:t>
      </w:r>
      <w:r w:rsidRPr="00F64EF4">
        <w:rPr>
          <w:rFonts w:hAnsi="ＭＳ 明朝" w:hint="eastAsia"/>
        </w:rPr>
        <w:t>最低</w:t>
      </w:r>
      <w:r w:rsidRPr="00F64EF4">
        <w:rPr>
          <w:rFonts w:ascii="ＭＳ ゴシック" w:hAnsi="ＭＳ ゴシック" w:cs="ＭＳ ゴシック" w:hint="eastAsia"/>
          <w:szCs w:val="24"/>
        </w:rPr>
        <w:t>賃金を産業の公正基準を担保するにふさわしい水準で要求し、協定化をはかる。また適用労働者の拡大をめざす。</w:t>
      </w:r>
      <w:r w:rsidR="00D14B90" w:rsidRPr="00F64EF4">
        <w:rPr>
          <w:rFonts w:ascii="ＭＳ ゴシック" w:hAnsi="ＭＳ ゴシック" w:cs="ＭＳ ゴシック" w:hint="eastAsia"/>
          <w:szCs w:val="24"/>
        </w:rPr>
        <w:t>なお、取り組みにあたっては、企業内最低賃金協定が</w:t>
      </w:r>
      <w:r w:rsidR="00AA5AA9" w:rsidRPr="00F64EF4">
        <w:rPr>
          <w:rFonts w:ascii="ＭＳ ゴシック" w:hAnsi="ＭＳ ゴシック" w:cs="ＭＳ ゴシック" w:hint="eastAsia"/>
          <w:szCs w:val="24"/>
        </w:rPr>
        <w:t>特定</w:t>
      </w:r>
      <w:r w:rsidR="00AA5AA9" w:rsidRPr="00F64EF4">
        <w:rPr>
          <w:rFonts w:ascii="ＭＳ ゴシック" w:hAnsi="ＭＳ ゴシック" w:cs="ＭＳ ゴシック"/>
          <w:szCs w:val="24"/>
        </w:rPr>
        <w:t>（産業別）最低賃金の</w:t>
      </w:r>
      <w:r w:rsidR="00D14B90" w:rsidRPr="00F64EF4">
        <w:rPr>
          <w:rFonts w:ascii="ＭＳ ゴシック" w:hAnsi="ＭＳ ゴシック" w:cs="ＭＳ ゴシック" w:hint="eastAsia"/>
          <w:szCs w:val="24"/>
        </w:rPr>
        <w:t>金額</w:t>
      </w:r>
      <w:r w:rsidR="00D14B90" w:rsidRPr="00F64EF4">
        <w:rPr>
          <w:rFonts w:ascii="ＭＳ ゴシック" w:hAnsi="ＭＳ ゴシック" w:cs="ＭＳ ゴシック"/>
          <w:szCs w:val="24"/>
        </w:rPr>
        <w:t>改正に強く寄与することも踏まえる</w:t>
      </w:r>
      <w:r w:rsidR="00AA5AA9" w:rsidRPr="00F64EF4">
        <w:rPr>
          <w:rFonts w:ascii="ＭＳ ゴシック" w:hAnsi="ＭＳ ゴシック" w:cs="ＭＳ ゴシック" w:hint="eastAsia"/>
          <w:szCs w:val="24"/>
        </w:rPr>
        <w:t>。</w:t>
      </w:r>
    </w:p>
    <w:p w14:paraId="0D33C384" w14:textId="3BF07A58" w:rsidR="00E744F6" w:rsidRPr="00F64EF4" w:rsidRDefault="00E744F6" w:rsidP="00957031">
      <w:pPr>
        <w:ind w:leftChars="300" w:left="960" w:hangingChars="100" w:hanging="240"/>
        <w:rPr>
          <w:rFonts w:ascii="ＭＳ ゴシック" w:hAnsi="ＭＳ ゴシック" w:cs="ＭＳ ゴシック"/>
          <w:szCs w:val="24"/>
        </w:rPr>
      </w:pPr>
      <w:r w:rsidRPr="00F64EF4">
        <w:rPr>
          <w:rFonts w:hAnsi="ＭＳ ゴシック" w:cs="ＭＳ ゴシック" w:hint="eastAsia"/>
          <w:szCs w:val="24"/>
        </w:rPr>
        <w:t>②</w:t>
      </w:r>
      <w:r w:rsidRPr="00F64EF4">
        <w:rPr>
          <w:rFonts w:asciiTheme="minorEastAsia" w:eastAsiaTheme="minorEastAsia" w:hAnsiTheme="minorHAnsi" w:cstheme="minorBidi" w:hint="eastAsia"/>
          <w:szCs w:val="24"/>
        </w:rPr>
        <w:t>中途入社者の賃金</w:t>
      </w:r>
      <w:r w:rsidRPr="00F64EF4">
        <w:rPr>
          <w:rFonts w:asciiTheme="minorEastAsia" w:eastAsiaTheme="minorEastAsia" w:hAnsiTheme="minorHAnsi" w:cstheme="minorBidi"/>
          <w:szCs w:val="24"/>
        </w:rPr>
        <w:t>を</w:t>
      </w:r>
      <w:r w:rsidRPr="00F64EF4">
        <w:rPr>
          <w:rFonts w:asciiTheme="minorEastAsia" w:eastAsiaTheme="minorEastAsia" w:hAnsiTheme="minorHAnsi" w:cstheme="minorBidi" w:hint="eastAsia"/>
          <w:szCs w:val="24"/>
        </w:rPr>
        <w:t>底支え</w:t>
      </w:r>
      <w:r w:rsidRPr="00F64EF4">
        <w:rPr>
          <w:rFonts w:asciiTheme="minorEastAsia" w:eastAsiaTheme="minorEastAsia" w:hAnsiTheme="minorHAnsi" w:cstheme="minorBidi"/>
          <w:szCs w:val="24"/>
        </w:rPr>
        <w:t>する</w:t>
      </w:r>
      <w:r w:rsidRPr="00F64EF4">
        <w:rPr>
          <w:rFonts w:asciiTheme="minorEastAsia" w:eastAsiaTheme="minorEastAsia" w:hAnsiTheme="minorHAnsi" w:cstheme="minorBidi" w:hint="eastAsia"/>
          <w:szCs w:val="24"/>
        </w:rPr>
        <w:t>観点から、</w:t>
      </w:r>
      <w:r w:rsidRPr="00F64EF4">
        <w:rPr>
          <w:rFonts w:asciiTheme="minorEastAsia" w:eastAsiaTheme="minorEastAsia" w:hAnsiTheme="minorHAnsi" w:cstheme="minorBidi"/>
          <w:szCs w:val="24"/>
        </w:rPr>
        <w:t>年齢別最低到達水準について</w:t>
      </w:r>
      <w:r w:rsidRPr="00F64EF4">
        <w:rPr>
          <w:rFonts w:asciiTheme="minorEastAsia" w:eastAsiaTheme="minorEastAsia" w:hAnsiTheme="minorHAnsi" w:cstheme="minorBidi" w:hint="eastAsia"/>
          <w:szCs w:val="24"/>
        </w:rPr>
        <w:t>も</w:t>
      </w:r>
      <w:r w:rsidRPr="00F64EF4">
        <w:rPr>
          <w:rFonts w:asciiTheme="minorEastAsia" w:eastAsiaTheme="minorEastAsia" w:hAnsiTheme="minorHAnsi" w:cstheme="minorBidi"/>
          <w:szCs w:val="24"/>
        </w:rPr>
        <w:t>協定締結をめざす</w:t>
      </w:r>
      <w:r w:rsidRPr="00F64EF4">
        <w:rPr>
          <w:rFonts w:asciiTheme="minorEastAsia" w:eastAsiaTheme="minorEastAsia" w:hAnsiTheme="minorHAnsi" w:cstheme="minorBidi" w:hint="eastAsia"/>
          <w:szCs w:val="24"/>
        </w:rPr>
        <w:t>。</w:t>
      </w:r>
    </w:p>
    <w:p w14:paraId="7CD01DF2" w14:textId="139259CA" w:rsidR="001540EC" w:rsidRPr="00F64EF4" w:rsidRDefault="00E744F6" w:rsidP="00957031">
      <w:pPr>
        <w:ind w:leftChars="300" w:left="960" w:hangingChars="100" w:hanging="240"/>
        <w:rPr>
          <w:rFonts w:hAnsi="ＭＳ ゴシック" w:cs="ＭＳ ゴシック"/>
          <w:szCs w:val="24"/>
        </w:rPr>
      </w:pPr>
      <w:r w:rsidRPr="00F64EF4">
        <w:rPr>
          <w:rFonts w:ascii="ＭＳ ゴシック" w:hAnsi="ＭＳ ゴシック" w:cs="ＭＳ ゴシック" w:hint="eastAsia"/>
          <w:szCs w:val="24"/>
        </w:rPr>
        <w:t>③</w:t>
      </w:r>
      <w:r w:rsidR="001540EC" w:rsidRPr="00F64EF4">
        <w:rPr>
          <w:rFonts w:hAnsi="ＭＳ 明朝" w:hint="eastAsia"/>
          <w:szCs w:val="24"/>
        </w:rPr>
        <w:t>すべて</w:t>
      </w:r>
      <w:r w:rsidR="001540EC" w:rsidRPr="00F64EF4">
        <w:rPr>
          <w:rFonts w:ascii="ＭＳ ゴシック" w:hAnsi="ＭＳ ゴシック" w:cs="ＭＳ ゴシック" w:hint="eastAsia"/>
          <w:szCs w:val="24"/>
        </w:rPr>
        <w:t>の賃金の基礎である初任給について社会水準を確保する。</w:t>
      </w:r>
      <w:r w:rsidR="001540EC" w:rsidRPr="00F64EF4">
        <w:rPr>
          <w:rFonts w:ascii="ＭＳ ゴシック" w:hAnsi="ＭＳ ゴシック" w:cs="ＭＳ ゴシック"/>
          <w:szCs w:val="24"/>
        </w:rPr>
        <w:br/>
      </w:r>
      <w:r w:rsidR="001540EC" w:rsidRPr="00F64EF4">
        <w:rPr>
          <w:rFonts w:hAnsi="ＭＳ ゴシック" w:cs="ＭＳ ゴシック" w:hint="eastAsia"/>
          <w:szCs w:val="24"/>
        </w:rPr>
        <w:t xml:space="preserve">　18歳高卒初任給の参考目標値……</w:t>
      </w:r>
      <w:r w:rsidR="0057704D" w:rsidRPr="00F64EF4">
        <w:rPr>
          <w:rFonts w:hAnsi="ＭＳ ゴシック" w:cs="ＭＳ ゴシック"/>
          <w:szCs w:val="24"/>
        </w:rPr>
        <w:t>172,500</w:t>
      </w:r>
      <w:r w:rsidR="001540EC" w:rsidRPr="00F64EF4">
        <w:rPr>
          <w:rFonts w:hAnsi="ＭＳ ゴシック" w:cs="ＭＳ ゴシック"/>
          <w:szCs w:val="24"/>
        </w:rPr>
        <w:t>円</w:t>
      </w:r>
      <w:r w:rsidR="00FB1A9E" w:rsidRPr="00F64EF4">
        <w:rPr>
          <w:rStyle w:val="a5"/>
          <w:rFonts w:hAnsi="ＭＳ ゴシック" w:cs="ＭＳ ゴシック"/>
          <w:szCs w:val="24"/>
        </w:rPr>
        <w:footnoteReference w:id="4"/>
      </w:r>
    </w:p>
    <w:p w14:paraId="5719C1A7" w14:textId="029B5A1D" w:rsidR="00A66ACA" w:rsidRPr="00F64EF4" w:rsidRDefault="002064CA" w:rsidP="00142C51">
      <w:pPr>
        <w:pStyle w:val="aff7"/>
        <w:ind w:leftChars="200" w:left="960"/>
      </w:pPr>
      <w:r w:rsidRPr="00F64EF4">
        <w:rPr>
          <w:rFonts w:hint="eastAsia"/>
        </w:rPr>
        <w:t>６</w:t>
      </w:r>
      <w:r w:rsidR="00B27E49" w:rsidRPr="00F64EF4">
        <w:rPr>
          <w:rFonts w:hint="eastAsia"/>
        </w:rPr>
        <w:t>）</w:t>
      </w:r>
      <w:r w:rsidR="00D80EB2" w:rsidRPr="00F64EF4">
        <w:rPr>
          <w:rFonts w:hint="eastAsia"/>
        </w:rPr>
        <w:t>一時金</w:t>
      </w:r>
    </w:p>
    <w:p w14:paraId="1226FD83" w14:textId="40C8CB4F" w:rsidR="00D80EB2" w:rsidRPr="00F64EF4" w:rsidRDefault="00D80EB2" w:rsidP="00142C51">
      <w:pPr>
        <w:adjustRightInd w:val="0"/>
        <w:snapToGrid w:val="0"/>
        <w:ind w:leftChars="300" w:left="720" w:firstLineChars="100" w:firstLine="240"/>
        <w:rPr>
          <w:rFonts w:hAnsi="ＭＳ 明朝"/>
          <w:szCs w:val="24"/>
        </w:rPr>
      </w:pPr>
      <w:r w:rsidRPr="00F64EF4">
        <w:rPr>
          <w:rFonts w:hAnsi="ＭＳ 明朝" w:hint="eastAsia"/>
          <w:szCs w:val="24"/>
        </w:rPr>
        <w:t>月例賃金の引き上げに</w:t>
      </w:r>
      <w:r w:rsidRPr="00F64EF4">
        <w:rPr>
          <w:rFonts w:hint="eastAsia"/>
        </w:rPr>
        <w:t>こだわりつつ</w:t>
      </w:r>
      <w:r w:rsidRPr="00F64EF4">
        <w:rPr>
          <w:rFonts w:hAnsi="ＭＳ 明朝" w:hint="eastAsia"/>
          <w:szCs w:val="24"/>
        </w:rPr>
        <w:t>、年収確保の観点も含め水準の向上・確保をはかることとする。</w:t>
      </w:r>
    </w:p>
    <w:p w14:paraId="3A613083" w14:textId="7E9F9F0E" w:rsidR="00A640D4" w:rsidRPr="00F64EF4" w:rsidRDefault="00A640D4" w:rsidP="00A640D4">
      <w:pPr>
        <w:pStyle w:val="aff5"/>
      </w:pPr>
      <w:r w:rsidRPr="00F64EF4">
        <w:rPr>
          <w:rFonts w:hint="eastAsia"/>
        </w:rPr>
        <w:t>（２）</w:t>
      </w:r>
      <w:r w:rsidR="00EF68D8" w:rsidRPr="00F64EF4">
        <w:rPr>
          <w:rFonts w:hint="eastAsia"/>
        </w:rPr>
        <w:t>「</w:t>
      </w:r>
      <w:r w:rsidRPr="00F64EF4">
        <w:rPr>
          <w:rFonts w:hint="eastAsia"/>
        </w:rPr>
        <w:t>すべての労働者の立場にたった働き方」の見直し</w:t>
      </w:r>
    </w:p>
    <w:p w14:paraId="52A7E568" w14:textId="4CA5E5E1" w:rsidR="0058246C" w:rsidRPr="00F64EF4" w:rsidRDefault="00A640D4" w:rsidP="00074C1E">
      <w:pPr>
        <w:adjustRightInd w:val="0"/>
        <w:snapToGrid w:val="0"/>
        <w:ind w:leftChars="200" w:left="480" w:firstLineChars="100" w:firstLine="240"/>
        <w:rPr>
          <w:rFonts w:asciiTheme="minorEastAsia" w:eastAsiaTheme="minorEastAsia" w:hAnsiTheme="minorHAnsi" w:cstheme="minorBidi"/>
          <w:szCs w:val="24"/>
        </w:rPr>
      </w:pPr>
      <w:r w:rsidRPr="00F64EF4">
        <w:rPr>
          <w:rFonts w:asciiTheme="minorEastAsia" w:eastAsiaTheme="minorEastAsia" w:hAnsiTheme="minorHAnsi" w:cstheme="minorBidi" w:hint="eastAsia"/>
          <w:szCs w:val="24"/>
        </w:rPr>
        <w:t>健康で働き続けられる労働</w:t>
      </w:r>
      <w:r w:rsidRPr="00F64EF4">
        <w:rPr>
          <w:rFonts w:hAnsi="ＭＳ 明朝" w:hint="eastAsia"/>
        </w:rPr>
        <w:t>時間</w:t>
      </w:r>
      <w:r w:rsidRPr="00F64EF4">
        <w:rPr>
          <w:rFonts w:asciiTheme="minorEastAsia" w:eastAsiaTheme="minorEastAsia" w:hAnsiTheme="minorHAnsi" w:cstheme="minorBidi" w:hint="eastAsia"/>
          <w:szCs w:val="24"/>
        </w:rPr>
        <w:t>と過労死ゼロの実現、超少子高齢</w:t>
      </w:r>
      <w:r w:rsidR="00242925" w:rsidRPr="00F64EF4">
        <w:rPr>
          <w:rFonts w:asciiTheme="minorEastAsia" w:eastAsiaTheme="minorEastAsia" w:hAnsiTheme="minorHAnsi" w:cstheme="minorBidi" w:hint="eastAsia"/>
          <w:szCs w:val="24"/>
        </w:rPr>
        <w:t>化</w:t>
      </w:r>
      <w:r w:rsidRPr="00F64EF4">
        <w:rPr>
          <w:rFonts w:asciiTheme="minorEastAsia" w:eastAsiaTheme="minorEastAsia" w:hAnsiTheme="minorHAnsi" w:cstheme="minorBidi" w:hint="eastAsia"/>
          <w:szCs w:val="24"/>
        </w:rPr>
        <w:t>・人口減少が進むわが国の社会構造を踏まえ、「社会生活の時間」の充実を含めワーク・ライフ・バランス社会の実現</w:t>
      </w:r>
      <w:r w:rsidR="0058246C" w:rsidRPr="00F64EF4">
        <w:rPr>
          <w:rFonts w:asciiTheme="minorEastAsia" w:eastAsiaTheme="minorEastAsia" w:hAnsiTheme="minorHAnsi" w:cstheme="minorBidi" w:hint="eastAsia"/>
          <w:szCs w:val="24"/>
        </w:rPr>
        <w:t>と個々人</w:t>
      </w:r>
      <w:r w:rsidR="0058246C" w:rsidRPr="00F64EF4">
        <w:rPr>
          <w:rFonts w:asciiTheme="minorEastAsia" w:eastAsiaTheme="minorEastAsia" w:hAnsiTheme="minorHAnsi" w:cstheme="minorBidi"/>
          <w:szCs w:val="24"/>
        </w:rPr>
        <w:t>の状況やニーズ</w:t>
      </w:r>
      <w:r w:rsidR="0058246C" w:rsidRPr="00F64EF4">
        <w:rPr>
          <w:rFonts w:asciiTheme="minorEastAsia" w:eastAsiaTheme="minorEastAsia" w:hAnsiTheme="minorHAnsi" w:cstheme="minorBidi" w:hint="eastAsia"/>
          <w:szCs w:val="24"/>
        </w:rPr>
        <w:t>に</w:t>
      </w:r>
      <w:r w:rsidR="0058246C" w:rsidRPr="00F64EF4">
        <w:rPr>
          <w:rFonts w:asciiTheme="minorEastAsia" w:eastAsiaTheme="minorEastAsia" w:hAnsiTheme="minorHAnsi" w:cstheme="minorBidi"/>
          <w:szCs w:val="24"/>
        </w:rPr>
        <w:t>あった働き方と処遇のあり方</w:t>
      </w:r>
      <w:r w:rsidR="00EF68D8" w:rsidRPr="00F64EF4">
        <w:rPr>
          <w:rFonts w:asciiTheme="minorEastAsia" w:eastAsiaTheme="minorEastAsia" w:hAnsiTheme="minorHAnsi" w:cstheme="minorBidi" w:hint="eastAsia"/>
          <w:szCs w:val="24"/>
        </w:rPr>
        <w:t>について</w:t>
      </w:r>
      <w:r w:rsidR="0058246C" w:rsidRPr="00F64EF4">
        <w:rPr>
          <w:rFonts w:asciiTheme="minorEastAsia" w:eastAsiaTheme="minorEastAsia" w:hAnsiTheme="minorHAnsi" w:cstheme="minorBidi"/>
          <w:szCs w:val="24"/>
        </w:rPr>
        <w:t>総体的な検討と</w:t>
      </w:r>
      <w:r w:rsidR="0058246C" w:rsidRPr="00F64EF4">
        <w:rPr>
          <w:rFonts w:asciiTheme="minorEastAsia" w:eastAsiaTheme="minorEastAsia" w:hAnsiTheme="minorHAnsi" w:cstheme="minorBidi" w:hint="eastAsia"/>
          <w:szCs w:val="24"/>
        </w:rPr>
        <w:t>協議</w:t>
      </w:r>
      <w:r w:rsidR="0058246C" w:rsidRPr="00F64EF4">
        <w:rPr>
          <w:rFonts w:asciiTheme="minorEastAsia" w:eastAsiaTheme="minorEastAsia" w:hAnsiTheme="minorHAnsi" w:cstheme="minorBidi"/>
          <w:szCs w:val="24"/>
        </w:rPr>
        <w:t>を行う。</w:t>
      </w:r>
    </w:p>
    <w:p w14:paraId="7B688C96" w14:textId="681EF6D9" w:rsidR="0058246C" w:rsidRPr="00F64EF4" w:rsidRDefault="00E744F6" w:rsidP="00142C51">
      <w:pPr>
        <w:pStyle w:val="aff7"/>
        <w:ind w:leftChars="200" w:left="960"/>
        <w:rPr>
          <w:rFonts w:asciiTheme="minorEastAsia" w:eastAsiaTheme="minorEastAsia" w:hAnsiTheme="minorHAnsi" w:cstheme="minorBidi"/>
          <w:szCs w:val="24"/>
        </w:rPr>
      </w:pPr>
      <w:r w:rsidRPr="00F64EF4">
        <w:rPr>
          <w:rFonts w:asciiTheme="minorEastAsia" w:eastAsiaTheme="minorEastAsia" w:hAnsiTheme="minorHAnsi" w:cstheme="minorBidi" w:hint="eastAsia"/>
          <w:szCs w:val="24"/>
        </w:rPr>
        <w:t>１）</w:t>
      </w:r>
      <w:r w:rsidR="0058246C" w:rsidRPr="00F64EF4">
        <w:rPr>
          <w:rFonts w:asciiTheme="minorEastAsia" w:eastAsiaTheme="minorEastAsia" w:hAnsiTheme="minorHAnsi" w:cstheme="minorBidi" w:hint="eastAsia"/>
          <w:szCs w:val="24"/>
        </w:rPr>
        <w:t>長時間</w:t>
      </w:r>
      <w:r w:rsidR="0058246C" w:rsidRPr="00F64EF4">
        <w:rPr>
          <w:rFonts w:ascii="ＭＳ ゴシック" w:hAnsi="ＭＳ ゴシック" w:cs="ＭＳ ゴシック" w:hint="eastAsia"/>
          <w:szCs w:val="24"/>
        </w:rPr>
        <w:t>労働</w:t>
      </w:r>
      <w:r w:rsidR="0058246C" w:rsidRPr="00F64EF4">
        <w:rPr>
          <w:rFonts w:asciiTheme="minorEastAsia" w:eastAsiaTheme="minorEastAsia" w:hAnsiTheme="minorHAnsi" w:cstheme="minorBidi"/>
          <w:szCs w:val="24"/>
        </w:rPr>
        <w:t>の</w:t>
      </w:r>
      <w:r w:rsidR="0058246C" w:rsidRPr="00F64EF4">
        <w:rPr>
          <w:rFonts w:asciiTheme="minorEastAsia" w:eastAsiaTheme="minorEastAsia" w:hAnsiTheme="minorHAnsi" w:cstheme="minorBidi" w:hint="eastAsia"/>
          <w:szCs w:val="24"/>
        </w:rPr>
        <w:t>是正</w:t>
      </w:r>
      <w:r w:rsidR="0058246C" w:rsidRPr="00F64EF4">
        <w:rPr>
          <w:rFonts w:asciiTheme="minorEastAsia" w:eastAsiaTheme="minorEastAsia" w:hAnsiTheme="minorHAnsi" w:cstheme="minorBidi"/>
          <w:szCs w:val="24"/>
        </w:rPr>
        <w:t>と均等待遇の実現</w:t>
      </w:r>
    </w:p>
    <w:p w14:paraId="3D8EF76B" w14:textId="2710664F" w:rsidR="00A640D4" w:rsidRPr="00F64EF4" w:rsidRDefault="0058246C" w:rsidP="00142C51">
      <w:pPr>
        <w:adjustRightInd w:val="0"/>
        <w:snapToGrid w:val="0"/>
        <w:ind w:leftChars="300" w:left="720" w:firstLineChars="100" w:firstLine="240"/>
        <w:rPr>
          <w:rFonts w:asciiTheme="minorEastAsia" w:eastAsiaTheme="minorEastAsia" w:hAnsiTheme="minorHAnsi" w:cstheme="minorBidi"/>
          <w:szCs w:val="24"/>
        </w:rPr>
      </w:pPr>
      <w:r w:rsidRPr="00F64EF4">
        <w:rPr>
          <w:rFonts w:asciiTheme="minorEastAsia" w:eastAsiaTheme="minorEastAsia" w:hAnsiTheme="minorHAnsi" w:cstheme="minorBidi" w:hint="eastAsia"/>
          <w:szCs w:val="24"/>
        </w:rPr>
        <w:t>構成</w:t>
      </w:r>
      <w:r w:rsidRPr="00F64EF4">
        <w:rPr>
          <w:rFonts w:asciiTheme="minorEastAsia" w:eastAsiaTheme="minorEastAsia" w:hAnsiTheme="minorHAnsi" w:cstheme="minorBidi"/>
          <w:szCs w:val="24"/>
        </w:rPr>
        <w:t>組織は、</w:t>
      </w:r>
      <w:r w:rsidRPr="00F64EF4">
        <w:rPr>
          <w:rFonts w:asciiTheme="minorEastAsia" w:eastAsiaTheme="minorEastAsia" w:hAnsiTheme="minorHAnsi" w:cstheme="minorBidi" w:hint="eastAsia"/>
          <w:szCs w:val="24"/>
        </w:rPr>
        <w:t>働き方</w:t>
      </w:r>
      <w:r w:rsidRPr="00F64EF4">
        <w:rPr>
          <w:rFonts w:hAnsi="ＭＳ 明朝"/>
          <w:szCs w:val="24"/>
        </w:rPr>
        <w:t>改革</w:t>
      </w:r>
      <w:r w:rsidRPr="00F64EF4">
        <w:rPr>
          <w:rFonts w:asciiTheme="minorEastAsia" w:eastAsiaTheme="minorEastAsia" w:hAnsiTheme="minorHAnsi" w:cstheme="minorBidi"/>
          <w:szCs w:val="24"/>
        </w:rPr>
        <w:t>関連法</w:t>
      </w:r>
      <w:r w:rsidRPr="00F64EF4">
        <w:rPr>
          <w:rFonts w:asciiTheme="minorEastAsia" w:eastAsiaTheme="minorEastAsia" w:hAnsiTheme="minorHAnsi" w:cstheme="minorBidi" w:hint="eastAsia"/>
          <w:szCs w:val="24"/>
        </w:rPr>
        <w:t>（</w:t>
      </w:r>
      <w:r w:rsidRPr="00F64EF4">
        <w:rPr>
          <w:rFonts w:asciiTheme="minorEastAsia" w:eastAsiaTheme="minorEastAsia" w:hAnsiTheme="minorHAnsi" w:cstheme="minorBidi"/>
          <w:szCs w:val="24"/>
        </w:rPr>
        <w:t>時間外労働の上限規制や同一労働</w:t>
      </w:r>
      <w:r w:rsidRPr="00F64EF4">
        <w:rPr>
          <w:rFonts w:asciiTheme="minorEastAsia" w:eastAsiaTheme="minorEastAsia" w:hAnsiTheme="minorHAnsi" w:cstheme="minorBidi" w:hint="eastAsia"/>
          <w:szCs w:val="24"/>
        </w:rPr>
        <w:t>同一</w:t>
      </w:r>
      <w:r w:rsidRPr="00F64EF4">
        <w:rPr>
          <w:rFonts w:asciiTheme="minorEastAsia" w:eastAsiaTheme="minorEastAsia" w:hAnsiTheme="minorHAnsi" w:cstheme="minorBidi"/>
          <w:szCs w:val="24"/>
        </w:rPr>
        <w:t>賃金等）が施行</w:t>
      </w:r>
      <w:r w:rsidR="00732A04" w:rsidRPr="00F64EF4">
        <w:rPr>
          <w:rFonts w:asciiTheme="minorEastAsia" w:eastAsiaTheme="minorEastAsia" w:hAnsiTheme="minorHAnsi" w:cstheme="minorBidi"/>
          <w:szCs w:val="24"/>
        </w:rPr>
        <w:t>さ</w:t>
      </w:r>
      <w:r w:rsidR="00732A04" w:rsidRPr="00F64EF4">
        <w:rPr>
          <w:rFonts w:asciiTheme="minorEastAsia" w:eastAsiaTheme="minorEastAsia" w:hAnsiTheme="minorHAnsi" w:cstheme="minorBidi" w:hint="eastAsia"/>
          <w:szCs w:val="24"/>
        </w:rPr>
        <w:t>れ</w:t>
      </w:r>
      <w:r w:rsidR="00732A04" w:rsidRPr="00F64EF4">
        <w:rPr>
          <w:rFonts w:asciiTheme="minorEastAsia" w:eastAsiaTheme="minorEastAsia" w:hAnsiTheme="minorHAnsi" w:cstheme="minorBidi"/>
          <w:szCs w:val="24"/>
        </w:rPr>
        <w:t>る</w:t>
      </w:r>
      <w:r w:rsidRPr="00F64EF4">
        <w:rPr>
          <w:rFonts w:asciiTheme="minorEastAsia" w:eastAsiaTheme="minorEastAsia" w:hAnsiTheme="minorHAnsi" w:cstheme="minorBidi"/>
          <w:szCs w:val="24"/>
        </w:rPr>
        <w:t>こと</w:t>
      </w:r>
      <w:r w:rsidRPr="00F64EF4">
        <w:rPr>
          <w:rFonts w:asciiTheme="minorEastAsia" w:eastAsiaTheme="minorEastAsia" w:hAnsiTheme="minorHAnsi" w:cstheme="minorBidi" w:hint="eastAsia"/>
          <w:szCs w:val="24"/>
        </w:rPr>
        <w:t>を</w:t>
      </w:r>
      <w:r w:rsidRPr="00F64EF4">
        <w:rPr>
          <w:rFonts w:asciiTheme="minorEastAsia" w:eastAsiaTheme="minorEastAsia" w:hAnsiTheme="minorHAnsi" w:cstheme="minorBidi"/>
          <w:szCs w:val="24"/>
        </w:rPr>
        <w:t>踏まえ、</w:t>
      </w:r>
      <w:r w:rsidRPr="00F64EF4">
        <w:rPr>
          <w:rFonts w:asciiTheme="minorEastAsia" w:eastAsiaTheme="minorEastAsia" w:hAnsiTheme="minorHAnsi" w:cstheme="minorBidi" w:hint="eastAsia"/>
          <w:szCs w:val="24"/>
        </w:rPr>
        <w:t>それぞれの</w:t>
      </w:r>
      <w:r w:rsidRPr="00F64EF4">
        <w:rPr>
          <w:rFonts w:asciiTheme="minorEastAsia" w:eastAsiaTheme="minorEastAsia" w:hAnsiTheme="minorHAnsi" w:cstheme="minorBidi"/>
          <w:szCs w:val="24"/>
        </w:rPr>
        <w:t>産業</w:t>
      </w:r>
      <w:r w:rsidRPr="00F64EF4">
        <w:rPr>
          <w:rFonts w:asciiTheme="minorEastAsia" w:eastAsiaTheme="minorEastAsia" w:hAnsiTheme="minorHAnsi" w:cstheme="minorBidi" w:hint="eastAsia"/>
          <w:szCs w:val="24"/>
        </w:rPr>
        <w:t>全体</w:t>
      </w:r>
      <w:r w:rsidRPr="00F64EF4">
        <w:rPr>
          <w:rFonts w:asciiTheme="minorEastAsia" w:eastAsiaTheme="minorEastAsia" w:hAnsiTheme="minorHAnsi" w:cstheme="minorBidi"/>
          <w:szCs w:val="24"/>
        </w:rPr>
        <w:t>の働き方の見直しの</w:t>
      </w:r>
      <w:r w:rsidRPr="00F64EF4">
        <w:rPr>
          <w:rFonts w:asciiTheme="minorEastAsia" w:eastAsiaTheme="minorEastAsia" w:hAnsiTheme="minorHAnsi" w:cstheme="minorBidi" w:hint="eastAsia"/>
          <w:szCs w:val="24"/>
        </w:rPr>
        <w:t>方向感</w:t>
      </w:r>
      <w:r w:rsidRPr="00F64EF4">
        <w:rPr>
          <w:rFonts w:asciiTheme="minorEastAsia" w:eastAsiaTheme="minorEastAsia" w:hAnsiTheme="minorHAnsi" w:cstheme="minorBidi"/>
          <w:szCs w:val="24"/>
        </w:rPr>
        <w:t>を方針等</w:t>
      </w:r>
      <w:r w:rsidRPr="00F64EF4">
        <w:rPr>
          <w:rFonts w:asciiTheme="minorEastAsia" w:eastAsiaTheme="minorEastAsia" w:hAnsiTheme="minorHAnsi" w:cstheme="minorBidi" w:hint="eastAsia"/>
          <w:szCs w:val="24"/>
        </w:rPr>
        <w:t>の</w:t>
      </w:r>
      <w:r w:rsidRPr="00F64EF4">
        <w:rPr>
          <w:rFonts w:asciiTheme="minorEastAsia" w:eastAsiaTheme="minorEastAsia" w:hAnsiTheme="minorHAnsi" w:cstheme="minorBidi"/>
          <w:szCs w:val="24"/>
        </w:rPr>
        <w:t>策定によ</w:t>
      </w:r>
      <w:r w:rsidRPr="00F64EF4">
        <w:rPr>
          <w:rFonts w:asciiTheme="minorEastAsia" w:eastAsiaTheme="minorEastAsia" w:hAnsiTheme="minorHAnsi" w:cstheme="minorBidi" w:hint="eastAsia"/>
          <w:szCs w:val="24"/>
        </w:rPr>
        <w:t>り</w:t>
      </w:r>
      <w:r w:rsidRPr="00F64EF4">
        <w:rPr>
          <w:rFonts w:asciiTheme="minorEastAsia" w:eastAsiaTheme="minorEastAsia" w:hAnsiTheme="minorHAnsi" w:cstheme="minorBidi"/>
          <w:szCs w:val="24"/>
        </w:rPr>
        <w:t>示し、</w:t>
      </w:r>
      <w:r w:rsidRPr="00F64EF4">
        <w:rPr>
          <w:rFonts w:asciiTheme="minorEastAsia" w:eastAsiaTheme="minorEastAsia" w:hAnsiTheme="minorHAnsi" w:cstheme="minorBidi" w:hint="eastAsia"/>
          <w:szCs w:val="24"/>
        </w:rPr>
        <w:t>各</w:t>
      </w:r>
      <w:r w:rsidR="00EF68D8" w:rsidRPr="00F64EF4">
        <w:rPr>
          <w:rFonts w:asciiTheme="minorEastAsia" w:eastAsiaTheme="minorEastAsia" w:hAnsiTheme="minorHAnsi" w:cstheme="minorBidi" w:hint="eastAsia"/>
          <w:szCs w:val="24"/>
        </w:rPr>
        <w:t>組合</w:t>
      </w:r>
      <w:r w:rsidRPr="00F64EF4">
        <w:rPr>
          <w:rFonts w:asciiTheme="minorEastAsia" w:eastAsiaTheme="minorEastAsia" w:hAnsiTheme="minorHAnsi" w:cstheme="minorBidi"/>
          <w:szCs w:val="24"/>
        </w:rPr>
        <w:t>の</w:t>
      </w:r>
      <w:r w:rsidRPr="00F64EF4">
        <w:rPr>
          <w:rFonts w:asciiTheme="minorEastAsia" w:eastAsiaTheme="minorEastAsia" w:hAnsiTheme="minorHAnsi" w:cstheme="minorBidi" w:hint="eastAsia"/>
          <w:szCs w:val="24"/>
        </w:rPr>
        <w:t>実践</w:t>
      </w:r>
      <w:r w:rsidRPr="00F64EF4">
        <w:rPr>
          <w:rFonts w:asciiTheme="minorEastAsia" w:eastAsiaTheme="minorEastAsia" w:hAnsiTheme="minorHAnsi" w:cstheme="minorBidi"/>
          <w:szCs w:val="24"/>
        </w:rPr>
        <w:t>を通じて</w:t>
      </w:r>
      <w:r w:rsidR="0009062D" w:rsidRPr="00F64EF4">
        <w:rPr>
          <w:rFonts w:asciiTheme="minorEastAsia" w:eastAsiaTheme="minorEastAsia" w:hAnsiTheme="minorHAnsi" w:cstheme="minorBidi" w:hint="eastAsia"/>
          <w:szCs w:val="24"/>
        </w:rPr>
        <w:t>、職場</w:t>
      </w:r>
      <w:r w:rsidR="0009062D" w:rsidRPr="00F64EF4">
        <w:rPr>
          <w:rFonts w:asciiTheme="minorEastAsia" w:eastAsiaTheme="minorEastAsia" w:hAnsiTheme="minorHAnsi" w:cstheme="minorBidi"/>
          <w:szCs w:val="24"/>
        </w:rPr>
        <w:t>と産業全体の基盤を</w:t>
      </w:r>
      <w:r w:rsidR="0009062D" w:rsidRPr="00F64EF4">
        <w:rPr>
          <w:rFonts w:asciiTheme="minorEastAsia" w:eastAsiaTheme="minorEastAsia" w:hAnsiTheme="minorHAnsi" w:cstheme="minorBidi" w:hint="eastAsia"/>
          <w:szCs w:val="24"/>
        </w:rPr>
        <w:t>強化</w:t>
      </w:r>
      <w:r w:rsidR="0009062D" w:rsidRPr="00F64EF4">
        <w:rPr>
          <w:rFonts w:asciiTheme="minorEastAsia" w:eastAsiaTheme="minorEastAsia" w:hAnsiTheme="minorHAnsi" w:cstheme="minorBidi"/>
          <w:szCs w:val="24"/>
        </w:rPr>
        <w:t>する。</w:t>
      </w:r>
      <w:r w:rsidR="0009062D" w:rsidRPr="00F64EF4">
        <w:rPr>
          <w:rFonts w:asciiTheme="minorEastAsia" w:eastAsiaTheme="minorEastAsia" w:hAnsiTheme="minorHAnsi" w:cstheme="minorBidi" w:hint="eastAsia"/>
          <w:szCs w:val="24"/>
        </w:rPr>
        <w:t>なお</w:t>
      </w:r>
      <w:r w:rsidR="0009062D" w:rsidRPr="00F64EF4">
        <w:rPr>
          <w:rFonts w:asciiTheme="minorEastAsia" w:eastAsiaTheme="minorEastAsia" w:hAnsiTheme="minorHAnsi" w:cstheme="minorBidi"/>
          <w:szCs w:val="24"/>
        </w:rPr>
        <w:t>、</w:t>
      </w:r>
      <w:r w:rsidR="0009062D" w:rsidRPr="00F64EF4">
        <w:rPr>
          <w:rFonts w:asciiTheme="minorEastAsia" w:eastAsiaTheme="minorEastAsia" w:hAnsiTheme="minorHAnsi" w:cstheme="minorBidi" w:hint="eastAsia"/>
          <w:szCs w:val="24"/>
        </w:rPr>
        <w:t>企業</w:t>
      </w:r>
      <w:r w:rsidR="0009062D" w:rsidRPr="00F64EF4">
        <w:rPr>
          <w:rFonts w:asciiTheme="minorEastAsia" w:eastAsiaTheme="minorEastAsia" w:hAnsiTheme="minorHAnsi" w:cstheme="minorBidi"/>
          <w:szCs w:val="24"/>
        </w:rPr>
        <w:t>規模によって、施行時</w:t>
      </w:r>
      <w:r w:rsidR="008D06A9">
        <w:rPr>
          <w:rFonts w:asciiTheme="minorEastAsia" w:eastAsiaTheme="minorEastAsia" w:hAnsiTheme="minorHAnsi" w:cstheme="minorBidi" w:hint="eastAsia"/>
          <w:szCs w:val="24"/>
        </w:rPr>
        <w:t>期</w:t>
      </w:r>
      <w:r w:rsidR="0009062D" w:rsidRPr="00F64EF4">
        <w:rPr>
          <w:rFonts w:asciiTheme="minorEastAsia" w:eastAsiaTheme="minorEastAsia" w:hAnsiTheme="minorHAnsi" w:cstheme="minorBidi" w:hint="eastAsia"/>
          <w:szCs w:val="24"/>
        </w:rPr>
        <w:t>や</w:t>
      </w:r>
      <w:r w:rsidR="0009062D" w:rsidRPr="00F64EF4">
        <w:rPr>
          <w:rFonts w:asciiTheme="minorEastAsia" w:eastAsiaTheme="minorEastAsia" w:hAnsiTheme="minorHAnsi" w:cstheme="minorBidi"/>
          <w:szCs w:val="24"/>
        </w:rPr>
        <w:t>適用猶予期間の有無、適用除外となるか否かは異なる</w:t>
      </w:r>
      <w:r w:rsidR="0009062D" w:rsidRPr="00F64EF4">
        <w:rPr>
          <w:rFonts w:asciiTheme="minorEastAsia" w:eastAsiaTheme="minorEastAsia" w:hAnsiTheme="minorHAnsi" w:cstheme="minorBidi" w:hint="eastAsia"/>
          <w:szCs w:val="24"/>
        </w:rPr>
        <w:t>が、</w:t>
      </w:r>
      <w:r w:rsidR="0009062D" w:rsidRPr="00F64EF4">
        <w:rPr>
          <w:rFonts w:asciiTheme="minorEastAsia" w:eastAsiaTheme="minorEastAsia" w:hAnsiTheme="minorHAnsi" w:cstheme="minorBidi"/>
          <w:szCs w:val="24"/>
        </w:rPr>
        <w:t>取引の適正化の観点も</w:t>
      </w:r>
      <w:r w:rsidR="0009062D" w:rsidRPr="00F64EF4">
        <w:rPr>
          <w:rFonts w:asciiTheme="minorEastAsia" w:eastAsiaTheme="minorEastAsia" w:hAnsiTheme="minorHAnsi" w:cstheme="minorBidi" w:hint="eastAsia"/>
          <w:szCs w:val="24"/>
        </w:rPr>
        <w:t>踏まえ</w:t>
      </w:r>
      <w:r w:rsidR="0009062D" w:rsidRPr="00F64EF4">
        <w:rPr>
          <w:rFonts w:asciiTheme="minorEastAsia" w:eastAsiaTheme="minorEastAsia" w:hAnsiTheme="minorHAnsi" w:cstheme="minorBidi"/>
          <w:szCs w:val="24"/>
        </w:rPr>
        <w:t>、取り組みの濃淡や負担感の偏在が生じないよう、</w:t>
      </w:r>
      <w:r w:rsidR="0009062D" w:rsidRPr="00F64EF4">
        <w:rPr>
          <w:rFonts w:asciiTheme="minorEastAsia" w:eastAsiaTheme="minorEastAsia" w:hAnsiTheme="minorHAnsi" w:cstheme="minorBidi" w:hint="eastAsia"/>
          <w:szCs w:val="24"/>
        </w:rPr>
        <w:t>すべて</w:t>
      </w:r>
      <w:r w:rsidR="0009062D" w:rsidRPr="00F64EF4">
        <w:rPr>
          <w:rFonts w:asciiTheme="minorEastAsia" w:eastAsiaTheme="minorEastAsia" w:hAnsiTheme="minorHAnsi" w:cstheme="minorBidi"/>
          <w:szCs w:val="24"/>
        </w:rPr>
        <w:t>の</w:t>
      </w:r>
      <w:r w:rsidR="0009062D" w:rsidRPr="00F64EF4">
        <w:rPr>
          <w:rFonts w:asciiTheme="minorEastAsia" w:eastAsiaTheme="minorEastAsia" w:hAnsiTheme="minorHAnsi" w:cstheme="minorBidi" w:hint="eastAsia"/>
          <w:szCs w:val="24"/>
        </w:rPr>
        <w:t>構成</w:t>
      </w:r>
      <w:r w:rsidR="0009062D" w:rsidRPr="00F64EF4">
        <w:rPr>
          <w:rFonts w:asciiTheme="minorEastAsia" w:eastAsiaTheme="minorEastAsia" w:hAnsiTheme="minorHAnsi" w:cstheme="minorBidi"/>
          <w:szCs w:val="24"/>
        </w:rPr>
        <w:t>組織・</w:t>
      </w:r>
      <w:r w:rsidR="00EF68D8" w:rsidRPr="00F64EF4">
        <w:rPr>
          <w:rFonts w:asciiTheme="minorEastAsia" w:eastAsiaTheme="minorEastAsia" w:hAnsiTheme="minorHAnsi" w:cstheme="minorBidi"/>
          <w:szCs w:val="24"/>
        </w:rPr>
        <w:t>組合</w:t>
      </w:r>
      <w:r w:rsidR="0009062D" w:rsidRPr="00F64EF4">
        <w:rPr>
          <w:rFonts w:asciiTheme="minorEastAsia" w:eastAsiaTheme="minorEastAsia" w:hAnsiTheme="minorHAnsi" w:cstheme="minorBidi"/>
          <w:szCs w:val="24"/>
        </w:rPr>
        <w:t>が同時に取り組みを行う</w:t>
      </w:r>
      <w:r w:rsidR="00572BF7" w:rsidRPr="00F64EF4">
        <w:rPr>
          <w:rFonts w:asciiTheme="minorEastAsia" w:eastAsiaTheme="minorEastAsia" w:hAnsiTheme="minorHAnsi" w:cstheme="minorBidi" w:hint="eastAsia"/>
          <w:szCs w:val="24"/>
        </w:rPr>
        <w:t>（別紙２「人数規模により対応が異なる労働関係法令」参照）</w:t>
      </w:r>
      <w:r w:rsidR="0009062D" w:rsidRPr="00F64EF4">
        <w:rPr>
          <w:rFonts w:asciiTheme="minorEastAsia" w:eastAsiaTheme="minorEastAsia" w:hAnsiTheme="minorHAnsi" w:cstheme="minorBidi"/>
          <w:szCs w:val="24"/>
        </w:rPr>
        <w:t>。</w:t>
      </w:r>
    </w:p>
    <w:p w14:paraId="7487381F" w14:textId="7148046E" w:rsidR="00024D30" w:rsidRPr="00F64EF4" w:rsidRDefault="00E744F6" w:rsidP="00142C51">
      <w:pPr>
        <w:pStyle w:val="aff7"/>
        <w:ind w:leftChars="200" w:left="960"/>
      </w:pPr>
      <w:r w:rsidRPr="00F64EF4">
        <w:rPr>
          <w:rFonts w:hint="eastAsia"/>
        </w:rPr>
        <w:t>２）</w:t>
      </w:r>
      <w:r w:rsidR="00024D30" w:rsidRPr="00F64EF4">
        <w:rPr>
          <w:rFonts w:hint="eastAsia"/>
        </w:rPr>
        <w:t>人材</w:t>
      </w:r>
      <w:r w:rsidR="00024D30" w:rsidRPr="00F64EF4">
        <w:rPr>
          <w:rFonts w:ascii="ＭＳ ゴシック" w:hAnsi="ＭＳ ゴシック" w:cs="ＭＳ ゴシック"/>
          <w:szCs w:val="24"/>
        </w:rPr>
        <w:t>育成</w:t>
      </w:r>
      <w:r w:rsidR="00024D30" w:rsidRPr="00F64EF4">
        <w:t>と教育訓練の充実</w:t>
      </w:r>
    </w:p>
    <w:p w14:paraId="0280F753" w14:textId="427889AA" w:rsidR="00024D30" w:rsidRPr="00F64EF4" w:rsidRDefault="00024D30" w:rsidP="00142C51">
      <w:pPr>
        <w:adjustRightInd w:val="0"/>
        <w:snapToGrid w:val="0"/>
        <w:ind w:leftChars="300" w:left="720" w:firstLineChars="100" w:firstLine="240"/>
        <w:rPr>
          <w:rFonts w:asciiTheme="minorEastAsia" w:eastAsiaTheme="minorEastAsia" w:hAnsiTheme="minorHAnsi" w:cstheme="minorBidi"/>
          <w:szCs w:val="24"/>
        </w:rPr>
      </w:pPr>
      <w:r w:rsidRPr="00F64EF4">
        <w:rPr>
          <w:rFonts w:hint="eastAsia"/>
        </w:rPr>
        <w:t>中小企業の維持・発展、非正規労働者の雇用安定に</w:t>
      </w:r>
      <w:r w:rsidR="00EF68D8" w:rsidRPr="00F64EF4">
        <w:rPr>
          <w:rFonts w:hint="eastAsia"/>
        </w:rPr>
        <w:t>向</w:t>
      </w:r>
      <w:r w:rsidRPr="00F64EF4">
        <w:rPr>
          <w:rFonts w:hint="eastAsia"/>
        </w:rPr>
        <w:t>けては、能力開発など人材育成の充実が欠かせない。教育訓練機会の確保や職場での働き方など、様々な状況を踏まえ付加価値創造の源泉である「働くことの価値」を高めていくためにも、広く「人への投資」を求めていく。</w:t>
      </w:r>
    </w:p>
    <w:p w14:paraId="2D193C6F" w14:textId="25460917" w:rsidR="00E744F6" w:rsidRPr="00F64EF4" w:rsidRDefault="00E744F6" w:rsidP="00142C51">
      <w:pPr>
        <w:pStyle w:val="aff7"/>
        <w:ind w:leftChars="200" w:left="960"/>
      </w:pPr>
      <w:r w:rsidRPr="00F64EF4">
        <w:rPr>
          <w:rFonts w:hAnsi="ＭＳ 明朝" w:hint="eastAsia"/>
          <w:szCs w:val="24"/>
        </w:rPr>
        <w:t>３</w:t>
      </w:r>
      <w:r w:rsidRPr="00F64EF4">
        <w:rPr>
          <w:rFonts w:hAnsi="ＭＳ 明朝"/>
          <w:szCs w:val="24"/>
        </w:rPr>
        <w:t>）</w:t>
      </w:r>
      <w:r w:rsidRPr="00F64EF4">
        <w:rPr>
          <w:rFonts w:hint="eastAsia"/>
        </w:rPr>
        <w:t>中小企業・非正規労働者等の退職給付制度の整備</w:t>
      </w:r>
    </w:p>
    <w:p w14:paraId="3C303AAD" w14:textId="77777777" w:rsidR="00E744F6" w:rsidRPr="00F64EF4" w:rsidRDefault="00E744F6" w:rsidP="00957031">
      <w:pPr>
        <w:ind w:leftChars="300" w:left="960" w:hangingChars="100" w:hanging="240"/>
        <w:rPr>
          <w:rFonts w:ascii="ＭＳ ゴシック" w:hAnsi="ＭＳ ゴシック" w:cs="ＭＳ ゴシック"/>
          <w:szCs w:val="24"/>
        </w:rPr>
      </w:pPr>
      <w:r w:rsidRPr="00F64EF4">
        <w:rPr>
          <w:rFonts w:hint="eastAsia"/>
        </w:rPr>
        <w:t>①企業年金のない事</w:t>
      </w:r>
      <w:r w:rsidRPr="00F64EF4">
        <w:rPr>
          <w:rFonts w:ascii="ＭＳ ゴシック" w:hAnsi="ＭＳ ゴシック" w:cs="ＭＳ ゴシック" w:hint="eastAsia"/>
          <w:szCs w:val="24"/>
        </w:rPr>
        <w:t>業所においては、企業年金制度の整備を事業主に求める。その際、企業年金は賃金の後払いとしての性格に鑑み、確定給付企業年金（ＤＢ）を中心に制度設計を検討する。</w:t>
      </w:r>
    </w:p>
    <w:p w14:paraId="2147DC36" w14:textId="77777777" w:rsidR="00E744F6" w:rsidRPr="00F64EF4" w:rsidRDefault="00E744F6" w:rsidP="00957031">
      <w:pPr>
        <w:ind w:leftChars="300" w:left="960" w:hangingChars="100" w:hanging="240"/>
      </w:pPr>
      <w:r w:rsidRPr="00F64EF4">
        <w:rPr>
          <w:rFonts w:ascii="ＭＳ ゴシック" w:hAnsi="ＭＳ ゴシック" w:cs="ＭＳ ゴシック" w:hint="eastAsia"/>
          <w:szCs w:val="24"/>
        </w:rPr>
        <w:t>②非正規</w:t>
      </w:r>
      <w:r w:rsidRPr="00F64EF4">
        <w:rPr>
          <w:rFonts w:hAnsi="ＭＳ 明朝" w:hint="eastAsia"/>
          <w:szCs w:val="24"/>
        </w:rPr>
        <w:t>労働者</w:t>
      </w:r>
      <w:r w:rsidRPr="00F64EF4">
        <w:rPr>
          <w:rFonts w:ascii="ＭＳ ゴシック" w:hAnsi="ＭＳ ゴシック" w:cs="ＭＳ ゴシック" w:hint="eastAsia"/>
          <w:szCs w:val="24"/>
        </w:rPr>
        <w:t>に企業年金が支給されるよう、退職金規程の整備をはかる</w:t>
      </w:r>
      <w:r w:rsidRPr="00F64EF4">
        <w:rPr>
          <w:rFonts w:hint="eastAsia"/>
        </w:rPr>
        <w:t>。</w:t>
      </w:r>
    </w:p>
    <w:p w14:paraId="57397B26" w14:textId="3E56D2EF" w:rsidR="001F7289" w:rsidRPr="00F64EF4" w:rsidRDefault="00E744F6" w:rsidP="00142C51">
      <w:pPr>
        <w:pStyle w:val="aff7"/>
        <w:ind w:leftChars="200" w:left="960"/>
      </w:pPr>
      <w:r w:rsidRPr="00F64EF4">
        <w:rPr>
          <w:rFonts w:hint="eastAsia"/>
        </w:rPr>
        <w:t>４）</w:t>
      </w:r>
      <w:r w:rsidR="001F7289" w:rsidRPr="00F64EF4">
        <w:rPr>
          <w:rFonts w:hint="eastAsia"/>
        </w:rPr>
        <w:t>ワークルールの取り組み</w:t>
      </w:r>
    </w:p>
    <w:p w14:paraId="35E95F02" w14:textId="77777777" w:rsidR="002421FB" w:rsidRPr="00F64EF4" w:rsidRDefault="001F7289" w:rsidP="00142C51">
      <w:pPr>
        <w:adjustRightInd w:val="0"/>
        <w:snapToGrid w:val="0"/>
        <w:ind w:leftChars="300" w:left="720" w:firstLineChars="100" w:firstLine="240"/>
        <w:rPr>
          <w:rFonts w:hAnsi="ＭＳ 明朝"/>
          <w:szCs w:val="24"/>
        </w:rPr>
      </w:pPr>
      <w:r w:rsidRPr="00F64EF4">
        <w:rPr>
          <w:rFonts w:asciiTheme="minorEastAsia" w:eastAsiaTheme="minorEastAsia" w:hAnsiTheme="minorHAnsi" w:cstheme="minorBidi" w:hint="eastAsia"/>
          <w:szCs w:val="24"/>
        </w:rPr>
        <w:t>すべての職場に</w:t>
      </w:r>
      <w:r w:rsidRPr="00F64EF4">
        <w:rPr>
          <w:rFonts w:asciiTheme="minorEastAsia" w:eastAsiaTheme="minorEastAsia" w:hAnsiTheme="minorHAnsi" w:cstheme="minorBidi"/>
          <w:szCs w:val="24"/>
        </w:rPr>
        <w:t>おける</w:t>
      </w:r>
      <w:r w:rsidRPr="00F64EF4">
        <w:rPr>
          <w:rFonts w:hAnsi="ＭＳ 明朝" w:hint="eastAsia"/>
          <w:szCs w:val="24"/>
        </w:rPr>
        <w:t>ディーセント</w:t>
      </w:r>
      <w:r w:rsidRPr="00F64EF4">
        <w:rPr>
          <w:rFonts w:asciiTheme="minorEastAsia" w:eastAsiaTheme="minorEastAsia" w:hAnsiTheme="minorHAnsi" w:cstheme="minorBidi" w:hint="eastAsia"/>
          <w:szCs w:val="24"/>
        </w:rPr>
        <w:t>・ワークの実現、ワーク・ライフ・バランスの推進、コンプライアンスの徹底をはかる観点から</w:t>
      </w:r>
      <w:r w:rsidRPr="00F64EF4">
        <w:rPr>
          <w:rFonts w:hAnsi="ＭＳ 明朝"/>
          <w:szCs w:val="24"/>
        </w:rPr>
        <w:t>取り組み</w:t>
      </w:r>
      <w:r w:rsidR="00E61F00" w:rsidRPr="00F64EF4">
        <w:rPr>
          <w:rFonts w:hAnsi="ＭＳ 明朝" w:hint="eastAsia"/>
          <w:szCs w:val="24"/>
        </w:rPr>
        <w:t>を</w:t>
      </w:r>
      <w:r w:rsidRPr="00F64EF4">
        <w:rPr>
          <w:rFonts w:hAnsi="ＭＳ 明朝" w:hint="eastAsia"/>
          <w:szCs w:val="24"/>
        </w:rPr>
        <w:t>進める。</w:t>
      </w:r>
    </w:p>
    <w:p w14:paraId="53364BF4" w14:textId="118196C8" w:rsidR="001F7289" w:rsidRPr="00F64EF4" w:rsidRDefault="002421FB" w:rsidP="00142C51">
      <w:pPr>
        <w:adjustRightInd w:val="0"/>
        <w:snapToGrid w:val="0"/>
        <w:ind w:leftChars="300" w:left="720" w:firstLineChars="100" w:firstLine="240"/>
        <w:rPr>
          <w:rFonts w:hAnsi="ＭＳ 明朝"/>
          <w:szCs w:val="24"/>
        </w:rPr>
      </w:pPr>
      <w:r w:rsidRPr="00F64EF4">
        <w:rPr>
          <w:rFonts w:hAnsi="ＭＳ 明朝" w:hint="eastAsia"/>
          <w:szCs w:val="24"/>
        </w:rPr>
        <w:t>なお、</w:t>
      </w:r>
      <w:r w:rsidRPr="00F64EF4">
        <w:rPr>
          <w:rFonts w:hAnsi="ＭＳ 明朝"/>
          <w:szCs w:val="24"/>
        </w:rPr>
        <w:t>労働</w:t>
      </w:r>
      <w:r w:rsidRPr="00F64EF4">
        <w:rPr>
          <w:rFonts w:hAnsi="ＭＳ 明朝" w:hint="eastAsia"/>
          <w:szCs w:val="24"/>
        </w:rPr>
        <w:t>関係</w:t>
      </w:r>
      <w:r w:rsidRPr="00F64EF4">
        <w:rPr>
          <w:rFonts w:hAnsi="ＭＳ 明朝"/>
          <w:szCs w:val="24"/>
        </w:rPr>
        <w:t>法令には企業規模が一定の人数に満たない場合、あるいは業種によって、義務を免除する、あるいは努力義務とする条項や、特別措置が適用される条項があるが、とりわけ</w:t>
      </w:r>
      <w:r w:rsidR="00572BF7" w:rsidRPr="00F64EF4">
        <w:rPr>
          <w:rFonts w:hAnsi="ＭＳ 明朝" w:hint="eastAsia"/>
          <w:szCs w:val="24"/>
        </w:rPr>
        <w:t>別紙２「人数規模により対応が異なる労働関</w:t>
      </w:r>
      <w:r w:rsidR="00572BF7" w:rsidRPr="00F64EF4">
        <w:rPr>
          <w:rFonts w:hAnsi="ＭＳ 明朝" w:hint="eastAsia"/>
          <w:szCs w:val="24"/>
        </w:rPr>
        <w:lastRenderedPageBreak/>
        <w:t>係法令」</w:t>
      </w:r>
      <w:r w:rsidRPr="00F64EF4">
        <w:rPr>
          <w:rFonts w:hAnsi="ＭＳ 明朝"/>
          <w:szCs w:val="24"/>
        </w:rPr>
        <w:t>に記載の内容については、企業規模にかかわらず取り組みを進めることとする。</w:t>
      </w:r>
    </w:p>
    <w:p w14:paraId="650C9FBD" w14:textId="754C16E8" w:rsidR="001F7289" w:rsidRPr="00F64EF4" w:rsidRDefault="00E744F6" w:rsidP="00957031">
      <w:pPr>
        <w:ind w:leftChars="300" w:left="960" w:hangingChars="100" w:hanging="240"/>
      </w:pPr>
      <w:r w:rsidRPr="00F64EF4">
        <w:rPr>
          <w:rFonts w:hint="eastAsia"/>
        </w:rPr>
        <w:t>①</w:t>
      </w:r>
      <w:r w:rsidR="001F7289" w:rsidRPr="00F64EF4">
        <w:rPr>
          <w:rFonts w:hint="eastAsia"/>
        </w:rPr>
        <w:t>改正労働基準法に関する取り組み</w:t>
      </w:r>
    </w:p>
    <w:p w14:paraId="14DEA634" w14:textId="38418071" w:rsidR="0009062D" w:rsidRPr="00F64EF4" w:rsidRDefault="00732A04" w:rsidP="00074C1E">
      <w:pPr>
        <w:ind w:leftChars="400" w:left="960" w:firstLineChars="100" w:firstLine="240"/>
      </w:pPr>
      <w:r w:rsidRPr="00F64EF4">
        <w:rPr>
          <w:rFonts w:hAnsi="ＭＳ 明朝" w:cstheme="minorBidi" w:hint="eastAsia"/>
          <w:szCs w:val="24"/>
        </w:rPr>
        <w:t>罰則付き</w:t>
      </w:r>
      <w:r w:rsidRPr="00F64EF4">
        <w:rPr>
          <w:rFonts w:hint="eastAsia"/>
        </w:rPr>
        <w:t>時間外労働の上限規制を先取りした取り組みに加えて、労働時間規制の実効性を高めるべく、「①</w:t>
      </w:r>
      <w:r w:rsidR="008F461D" w:rsidRPr="00F64EF4">
        <w:rPr>
          <w:rFonts w:hint="eastAsia"/>
        </w:rPr>
        <w:t>３６</w:t>
      </w:r>
      <w:r w:rsidRPr="00F64EF4">
        <w:rPr>
          <w:rFonts w:hint="eastAsia"/>
        </w:rPr>
        <w:t>協定の点検（休日労働の抑制、限度時間を超える場合の健康確保措置、過半数労働組合・過半数代表者のチェック、</w:t>
      </w:r>
      <w:r w:rsidR="008F461D" w:rsidRPr="00F64EF4">
        <w:rPr>
          <w:rFonts w:hint="eastAsia"/>
        </w:rPr>
        <w:t>３６</w:t>
      </w:r>
      <w:r w:rsidRPr="00F64EF4">
        <w:rPr>
          <w:rFonts w:hint="eastAsia"/>
        </w:rPr>
        <w:t>協定の周知状況等</w:t>
      </w:r>
      <w:r w:rsidR="009E6155">
        <w:rPr>
          <w:rFonts w:hint="eastAsia"/>
        </w:rPr>
        <w:t>）</w:t>
      </w:r>
      <w:r w:rsidRPr="00F64EF4">
        <w:rPr>
          <w:rFonts w:hint="eastAsia"/>
        </w:rPr>
        <w:t>、②労働時間管理の新ガイドライン等を踏まえた労働時間管理・適正把握の徹底、③事業場外みなしおよび裁量労働制の適正運用に向けた点検</w:t>
      </w:r>
      <w:r w:rsidR="009E6155">
        <w:rPr>
          <w:rFonts w:hint="eastAsia"/>
        </w:rPr>
        <w:t>（</w:t>
      </w:r>
      <w:r w:rsidRPr="00F64EF4">
        <w:rPr>
          <w:rFonts w:hint="eastAsia"/>
        </w:rPr>
        <w:t>労使協定・労使委員会、健康・福祉確保措置の実施状況、労働時間の状況</w:t>
      </w:r>
      <w:r w:rsidR="009E6155">
        <w:rPr>
          <w:rFonts w:hint="eastAsia"/>
        </w:rPr>
        <w:t>）</w:t>
      </w:r>
      <w:r w:rsidRPr="00F64EF4">
        <w:rPr>
          <w:rFonts w:hint="eastAsia"/>
        </w:rPr>
        <w:t>」を行う。</w:t>
      </w:r>
    </w:p>
    <w:p w14:paraId="3058F62B" w14:textId="5B72CFC9" w:rsidR="001F7289" w:rsidRPr="00F64EF4" w:rsidRDefault="00E744F6" w:rsidP="00957031">
      <w:pPr>
        <w:ind w:leftChars="300" w:left="960" w:hangingChars="100" w:hanging="240"/>
      </w:pPr>
      <w:r w:rsidRPr="00F64EF4">
        <w:rPr>
          <w:rFonts w:hint="eastAsia"/>
        </w:rPr>
        <w:t>②</w:t>
      </w:r>
      <w:r w:rsidR="00182707" w:rsidRPr="00F64EF4">
        <w:rPr>
          <w:rFonts w:hint="eastAsia"/>
        </w:rPr>
        <w:t>すべ</w:t>
      </w:r>
      <w:r w:rsidR="0009062D" w:rsidRPr="00F64EF4">
        <w:rPr>
          <w:rFonts w:hint="eastAsia"/>
        </w:rPr>
        <w:t>ての</w:t>
      </w:r>
      <w:r w:rsidR="0009062D" w:rsidRPr="00F64EF4">
        <w:t>労働者の</w:t>
      </w:r>
      <w:r w:rsidR="0009062D" w:rsidRPr="00F64EF4">
        <w:rPr>
          <w:rFonts w:hint="eastAsia"/>
        </w:rPr>
        <w:t>雇用</w:t>
      </w:r>
      <w:r w:rsidR="0009062D" w:rsidRPr="00F64EF4">
        <w:t>安定と</w:t>
      </w:r>
      <w:r w:rsidR="008F461D" w:rsidRPr="00F64EF4">
        <w:rPr>
          <w:rFonts w:hint="eastAsia"/>
        </w:rPr>
        <w:t>公正</w:t>
      </w:r>
      <w:r w:rsidR="0009062D" w:rsidRPr="00F64EF4">
        <w:t>な労働条件確保の</w:t>
      </w:r>
      <w:r w:rsidR="0009062D" w:rsidRPr="00F64EF4">
        <w:rPr>
          <w:rFonts w:hint="eastAsia"/>
        </w:rPr>
        <w:t>取り組み</w:t>
      </w:r>
    </w:p>
    <w:p w14:paraId="354B8458" w14:textId="77777777" w:rsidR="00732A04" w:rsidRPr="00F64EF4" w:rsidRDefault="00732A04" w:rsidP="00142C51">
      <w:pPr>
        <w:ind w:leftChars="400" w:left="960" w:firstLineChars="100" w:firstLine="240"/>
      </w:pPr>
      <w:r w:rsidRPr="00F64EF4">
        <w:rPr>
          <w:rFonts w:hint="eastAsia"/>
        </w:rPr>
        <w:t>雇用の</w:t>
      </w:r>
      <w:r w:rsidRPr="00F64EF4">
        <w:rPr>
          <w:rFonts w:hAnsi="ＭＳ 明朝" w:cstheme="minorBidi" w:hint="eastAsia"/>
          <w:szCs w:val="24"/>
        </w:rPr>
        <w:t>原則</w:t>
      </w:r>
      <w:r w:rsidRPr="00F64EF4">
        <w:rPr>
          <w:rFonts w:hint="eastAsia"/>
        </w:rPr>
        <w:t>は「期間の</w:t>
      </w:r>
      <w:r w:rsidRPr="00F64EF4">
        <w:rPr>
          <w:rFonts w:hint="eastAsia"/>
          <w:szCs w:val="20"/>
        </w:rPr>
        <w:t>定め</w:t>
      </w:r>
      <w:r w:rsidRPr="00F64EF4">
        <w:rPr>
          <w:rFonts w:hint="eastAsia"/>
        </w:rPr>
        <w:t>のない直接雇用」であることを踏まえ、法令遵守はもとより、法令を上回る取り組みを進める。</w:t>
      </w:r>
    </w:p>
    <w:p w14:paraId="2D20EAA1" w14:textId="1FDB2F76" w:rsidR="00732A04" w:rsidRPr="00F64EF4" w:rsidRDefault="00732A04" w:rsidP="00142C51">
      <w:pPr>
        <w:pStyle w:val="aff7"/>
        <w:ind w:leftChars="400" w:left="1440"/>
      </w:pPr>
      <w:r w:rsidRPr="00F64EF4">
        <w:rPr>
          <w:rFonts w:hint="eastAsia"/>
        </w:rPr>
        <w:t>ａ）パート・有期契約労働者に関する取り組み</w:t>
      </w:r>
    </w:p>
    <w:p w14:paraId="62D5E0FA" w14:textId="77777777" w:rsidR="00732A04" w:rsidRPr="00F64EF4" w:rsidRDefault="00732A04" w:rsidP="00142C51">
      <w:pPr>
        <w:pStyle w:val="aff7"/>
        <w:ind w:leftChars="500" w:left="1680"/>
      </w:pPr>
      <w:r w:rsidRPr="00F64EF4">
        <w:rPr>
          <w:rFonts w:hint="eastAsia"/>
        </w:rPr>
        <w:t>ア）同一労働同一賃金の法整備を踏まえ、労働組合への加入の有無を問わず、職場のパート・有期で働く者の労働諸条件を点検し、以下の取り組みをはかる。</w:t>
      </w:r>
    </w:p>
    <w:p w14:paraId="4224C364" w14:textId="77777777" w:rsidR="00732A04" w:rsidRPr="00F64EF4" w:rsidRDefault="00732A04" w:rsidP="00142C51">
      <w:pPr>
        <w:pStyle w:val="aff7"/>
        <w:ind w:leftChars="600" w:left="1920"/>
      </w:pPr>
      <w:r w:rsidRPr="00F64EF4">
        <w:rPr>
          <w:rFonts w:hint="eastAsia"/>
        </w:rPr>
        <w:t>ⅰ．正規雇用労働者とパート・有期で働く者の労働条件・待遇差の確認</w:t>
      </w:r>
    </w:p>
    <w:p w14:paraId="1768B4BD" w14:textId="77777777" w:rsidR="00732A04" w:rsidRPr="00F64EF4" w:rsidRDefault="00732A04" w:rsidP="00142C51">
      <w:pPr>
        <w:pStyle w:val="aff7"/>
        <w:ind w:leftChars="600" w:left="1920"/>
      </w:pPr>
      <w:r w:rsidRPr="00F64EF4">
        <w:rPr>
          <w:rFonts w:hint="eastAsia"/>
        </w:rPr>
        <w:t>ⅱ.（待遇差がある場合）個々の労働条件・待遇ごとに、その目的・性質に照らして正規雇用労働者との待遇差が不合理となっていないかを確認</w:t>
      </w:r>
    </w:p>
    <w:p w14:paraId="26EA6F3C" w14:textId="77777777" w:rsidR="00732A04" w:rsidRPr="00F64EF4" w:rsidRDefault="00732A04" w:rsidP="00142C51">
      <w:pPr>
        <w:pStyle w:val="aff7"/>
        <w:ind w:leftChars="600" w:left="1920"/>
      </w:pPr>
      <w:r w:rsidRPr="00F64EF4">
        <w:rPr>
          <w:rFonts w:hint="eastAsia"/>
        </w:rPr>
        <w:t>ⅲ.（不合理な差がある場合）待遇差の是正</w:t>
      </w:r>
    </w:p>
    <w:p w14:paraId="0ABA0999" w14:textId="77777777" w:rsidR="00732A04" w:rsidRPr="00F64EF4" w:rsidRDefault="00732A04" w:rsidP="00142C51">
      <w:pPr>
        <w:pStyle w:val="aff7"/>
        <w:ind w:leftChars="600" w:left="1920"/>
      </w:pPr>
      <w:r w:rsidRPr="00F64EF4">
        <w:rPr>
          <w:rFonts w:hint="eastAsia"/>
        </w:rPr>
        <w:t>ⅳ．パート・有期雇用労働者の組合加入およびその声を踏まえた労使協議の実施</w:t>
      </w:r>
    </w:p>
    <w:p w14:paraId="1E0ED9EC" w14:textId="5E9A494E" w:rsidR="00732A04" w:rsidRPr="00F64EF4" w:rsidRDefault="00732A04" w:rsidP="00142C51">
      <w:pPr>
        <w:pStyle w:val="aff7"/>
        <w:ind w:leftChars="500" w:left="1680"/>
      </w:pPr>
      <w:r w:rsidRPr="00F64EF4">
        <w:rPr>
          <w:rFonts w:hint="eastAsia"/>
        </w:rPr>
        <w:t>イ）有期雇用で働く者について、労働契約法18条の無期転換ルールの適正運用に向けて、以下の取り組みをはかる（「連合『改正労働契約法』に関する取り組みについて」（第13回中央執行委員会確認</w:t>
      </w:r>
      <w:r w:rsidR="008F461D" w:rsidRPr="00F64EF4">
        <w:rPr>
          <w:rFonts w:hint="eastAsia"/>
        </w:rPr>
        <w:t>／</w:t>
      </w:r>
      <w:r w:rsidRPr="00F64EF4">
        <w:rPr>
          <w:rFonts w:hint="eastAsia"/>
        </w:rPr>
        <w:t>2012.10.18）参照）。</w:t>
      </w:r>
    </w:p>
    <w:p w14:paraId="3ACAF413" w14:textId="77777777" w:rsidR="00732A04" w:rsidRPr="00F64EF4" w:rsidRDefault="00732A04" w:rsidP="00142C51">
      <w:pPr>
        <w:pStyle w:val="aff7"/>
        <w:ind w:leftChars="600" w:left="1920"/>
      </w:pPr>
      <w:r w:rsidRPr="00F64EF4">
        <w:rPr>
          <w:rFonts w:hint="eastAsia"/>
        </w:rPr>
        <w:t>ⅰ．有期契約労働者に対する無期転換ルールの周知</w:t>
      </w:r>
    </w:p>
    <w:p w14:paraId="17023F5E" w14:textId="77777777" w:rsidR="00732A04" w:rsidRPr="00F64EF4" w:rsidRDefault="00732A04" w:rsidP="00142C51">
      <w:pPr>
        <w:pStyle w:val="aff7"/>
        <w:ind w:leftChars="600" w:left="1920"/>
      </w:pPr>
      <w:r w:rsidRPr="00F64EF4">
        <w:rPr>
          <w:rFonts w:hint="eastAsia"/>
        </w:rPr>
        <w:t>ⅱ．無期転換ルールの運用状況の確認（無期転換権の行使状況、無期転換ルール回避目的の更新上限の設定や雇止め、クーリング期間の悪用がないか等の確認）</w:t>
      </w:r>
    </w:p>
    <w:p w14:paraId="4C45B10B" w14:textId="77777777" w:rsidR="00732A04" w:rsidRPr="00F64EF4" w:rsidRDefault="00732A04" w:rsidP="00142C51">
      <w:pPr>
        <w:pStyle w:val="aff7"/>
        <w:ind w:leftChars="600" w:left="1920"/>
      </w:pPr>
      <w:r w:rsidRPr="00F64EF4">
        <w:rPr>
          <w:rFonts w:hint="eastAsia"/>
        </w:rPr>
        <w:t>ⅲ．無期転換の促進（通算期間5年経過前の無期転換の制度化など）</w:t>
      </w:r>
    </w:p>
    <w:p w14:paraId="28A5E02B" w14:textId="77777777" w:rsidR="00732A04" w:rsidRPr="00F64EF4" w:rsidRDefault="00732A04" w:rsidP="00142C51">
      <w:pPr>
        <w:pStyle w:val="aff7"/>
        <w:ind w:leftChars="600" w:left="1920"/>
      </w:pPr>
      <w:r w:rsidRPr="00F64EF4">
        <w:rPr>
          <w:rFonts w:hint="eastAsia"/>
        </w:rPr>
        <w:t>ⅳ．有期雇用労働者の組合加入およびその声を踏まえた無期転換後の労働条件の対応</w:t>
      </w:r>
    </w:p>
    <w:p w14:paraId="7E959E0B" w14:textId="77777777" w:rsidR="00732A04" w:rsidRPr="00F64EF4" w:rsidRDefault="00732A04" w:rsidP="00142C51">
      <w:pPr>
        <w:pStyle w:val="aff7"/>
        <w:ind w:leftChars="400" w:left="1440"/>
      </w:pPr>
      <w:r w:rsidRPr="00F64EF4">
        <w:rPr>
          <w:rFonts w:hint="eastAsia"/>
        </w:rPr>
        <w:t>ｂ）派遣労働者に関する取り組み</w:t>
      </w:r>
    </w:p>
    <w:p w14:paraId="4CDD16B0" w14:textId="655C5E7E" w:rsidR="00732A04" w:rsidRPr="00F64EF4" w:rsidRDefault="00732A04" w:rsidP="00142C51">
      <w:pPr>
        <w:pStyle w:val="aff7"/>
        <w:ind w:leftChars="500" w:left="1680"/>
      </w:pPr>
      <w:r w:rsidRPr="00F64EF4">
        <w:rPr>
          <w:rFonts w:hint="eastAsia"/>
        </w:rPr>
        <w:t>ア）2015年労働者派遣法改正を踏まえ、以下の取り組みをはかる（「改正労働者派遣法に関する連合の取り組み」</w:t>
      </w:r>
      <w:r w:rsidR="009E6155">
        <w:rPr>
          <w:rFonts w:hint="eastAsia"/>
        </w:rPr>
        <w:t>（</w:t>
      </w:r>
      <w:r w:rsidRPr="00F64EF4">
        <w:rPr>
          <w:rFonts w:hint="eastAsia"/>
        </w:rPr>
        <w:t>第2回中央執行委員会確認</w:t>
      </w:r>
      <w:r w:rsidR="008F461D" w:rsidRPr="00F64EF4">
        <w:rPr>
          <w:rFonts w:hint="eastAsia"/>
        </w:rPr>
        <w:t>／</w:t>
      </w:r>
      <w:r w:rsidRPr="00F64EF4">
        <w:rPr>
          <w:rFonts w:hint="eastAsia"/>
        </w:rPr>
        <w:t>2015.11.20</w:t>
      </w:r>
      <w:r w:rsidR="00FE167A">
        <w:rPr>
          <w:rFonts w:hint="eastAsia"/>
        </w:rPr>
        <w:t>）</w:t>
      </w:r>
      <w:r w:rsidRPr="00F64EF4">
        <w:rPr>
          <w:rFonts w:hint="eastAsia"/>
        </w:rPr>
        <w:t>参照）。</w:t>
      </w:r>
    </w:p>
    <w:p w14:paraId="58BC402B" w14:textId="7C29FB74" w:rsidR="00732A04" w:rsidRPr="00F64EF4" w:rsidRDefault="00732A04" w:rsidP="00142C51">
      <w:pPr>
        <w:pStyle w:val="aff7"/>
        <w:ind w:leftChars="600" w:left="1920"/>
      </w:pPr>
      <w:r w:rsidRPr="00F64EF4">
        <w:rPr>
          <w:rFonts w:hint="eastAsia"/>
        </w:rPr>
        <w:t>ⅰ．派遣可能期間の期間制限に関する確実な意見表明</w:t>
      </w:r>
    </w:p>
    <w:p w14:paraId="48F6907B" w14:textId="53706A39" w:rsidR="00732A04" w:rsidRPr="00F64EF4" w:rsidRDefault="00732A04" w:rsidP="00142C51">
      <w:pPr>
        <w:pStyle w:val="aff7"/>
        <w:ind w:leftChars="600" w:left="1920"/>
      </w:pPr>
      <w:r w:rsidRPr="00F64EF4">
        <w:rPr>
          <w:rFonts w:hint="eastAsia"/>
        </w:rPr>
        <w:t>ⅱ．事業主に対して派遣労働者から直接雇用申込みを受けた場合には積極的に受</w:t>
      </w:r>
      <w:r w:rsidR="00FB39FD" w:rsidRPr="00F64EF4">
        <w:rPr>
          <w:rFonts w:hint="eastAsia"/>
        </w:rPr>
        <w:t>け</w:t>
      </w:r>
      <w:r w:rsidRPr="00F64EF4">
        <w:rPr>
          <w:rFonts w:hint="eastAsia"/>
        </w:rPr>
        <w:t>入れるよう働きかけ</w:t>
      </w:r>
    </w:p>
    <w:p w14:paraId="361196E0" w14:textId="1D688289" w:rsidR="00732A04" w:rsidRPr="00F64EF4" w:rsidRDefault="00732A04" w:rsidP="00142C51">
      <w:pPr>
        <w:pStyle w:val="aff7"/>
        <w:ind w:leftChars="600" w:left="1920"/>
      </w:pPr>
      <w:r w:rsidRPr="00F64EF4">
        <w:rPr>
          <w:rFonts w:hint="eastAsia"/>
        </w:rPr>
        <w:t>ⅲ．派遣労働者の職場への受</w:t>
      </w:r>
      <w:r w:rsidR="00D350C5" w:rsidRPr="00F64EF4">
        <w:rPr>
          <w:rFonts w:hint="eastAsia"/>
        </w:rPr>
        <w:t>け</w:t>
      </w:r>
      <w:r w:rsidRPr="00F64EF4">
        <w:rPr>
          <w:rFonts w:hint="eastAsia"/>
        </w:rPr>
        <w:t>入れに関するルール（手続き、受</w:t>
      </w:r>
      <w:r w:rsidR="00FB39FD" w:rsidRPr="00F64EF4">
        <w:rPr>
          <w:rFonts w:hint="eastAsia"/>
        </w:rPr>
        <w:t>け</w:t>
      </w:r>
      <w:r w:rsidRPr="00F64EF4">
        <w:rPr>
          <w:rFonts w:hint="eastAsia"/>
        </w:rPr>
        <w:t>入れ人数、受</w:t>
      </w:r>
      <w:r w:rsidR="00FB39FD" w:rsidRPr="00F64EF4">
        <w:rPr>
          <w:rFonts w:hint="eastAsia"/>
        </w:rPr>
        <w:t>け</w:t>
      </w:r>
      <w:r w:rsidRPr="00F64EF4">
        <w:rPr>
          <w:rFonts w:hint="eastAsia"/>
        </w:rPr>
        <w:t>入れ期間、期間制限到来時の対応など）の協約化・ルー</w:t>
      </w:r>
      <w:r w:rsidRPr="00F64EF4">
        <w:rPr>
          <w:rFonts w:hint="eastAsia"/>
        </w:rPr>
        <w:lastRenderedPageBreak/>
        <w:t>ル化</w:t>
      </w:r>
    </w:p>
    <w:p w14:paraId="5BD5E132" w14:textId="20D10DBF" w:rsidR="00732A04" w:rsidRPr="00F64EF4" w:rsidRDefault="00182707" w:rsidP="00142C51">
      <w:pPr>
        <w:pStyle w:val="aff7"/>
        <w:ind w:leftChars="500" w:left="1680"/>
      </w:pPr>
      <w:r w:rsidRPr="00F64EF4">
        <w:rPr>
          <w:rFonts w:hint="eastAsia"/>
        </w:rPr>
        <w:t>イ</w:t>
      </w:r>
      <w:r w:rsidR="00732A04" w:rsidRPr="00F64EF4">
        <w:rPr>
          <w:rFonts w:hint="eastAsia"/>
        </w:rPr>
        <w:t>）同一労働同一賃金の法整備において派遣労働者と派遣先労働者との均等・均衡待遇が原則とされたことを踏まえ、以下の取り組みをはかる。</w:t>
      </w:r>
    </w:p>
    <w:p w14:paraId="372D227E" w14:textId="2CC25472" w:rsidR="00732A04" w:rsidRPr="00F64EF4" w:rsidRDefault="00732A04" w:rsidP="00142C51">
      <w:pPr>
        <w:pStyle w:val="aff7"/>
        <w:ind w:leftChars="600" w:left="1920"/>
      </w:pPr>
      <w:r w:rsidRPr="00F64EF4">
        <w:rPr>
          <w:rFonts w:hint="eastAsia"/>
        </w:rPr>
        <w:t>（派遣先労働組合の取り組み）</w:t>
      </w:r>
    </w:p>
    <w:p w14:paraId="599101C1" w14:textId="2829EC2F" w:rsidR="00732A04" w:rsidRPr="00F64EF4" w:rsidRDefault="00732A04" w:rsidP="00142C51">
      <w:pPr>
        <w:pStyle w:val="aff7"/>
        <w:ind w:leftChars="600" w:left="1920"/>
      </w:pPr>
      <w:r w:rsidRPr="00F64EF4">
        <w:rPr>
          <w:rFonts w:hint="eastAsia"/>
        </w:rPr>
        <w:t>ⅰ．正規雇用労働者と派遣労働者の労働条件・待遇差を確認する</w:t>
      </w:r>
    </w:p>
    <w:p w14:paraId="2AFD3BFB" w14:textId="73E11444" w:rsidR="00732A04" w:rsidRPr="00F64EF4" w:rsidRDefault="00732A04" w:rsidP="00142C51">
      <w:pPr>
        <w:pStyle w:val="aff7"/>
        <w:ind w:leftChars="600" w:left="1920"/>
      </w:pPr>
      <w:r w:rsidRPr="00F64EF4">
        <w:rPr>
          <w:rFonts w:hint="eastAsia"/>
        </w:rPr>
        <w:t>ⅱ．派遣先均等・均衡待遇が可能な水準での派遣料金設定や派遣元への待遇情報の提供など、事業主に対する必要な対応を求める</w:t>
      </w:r>
    </w:p>
    <w:p w14:paraId="4FF2D11E" w14:textId="74EE5468" w:rsidR="00732A04" w:rsidRPr="00F64EF4" w:rsidRDefault="00732A04" w:rsidP="00142C51">
      <w:pPr>
        <w:pStyle w:val="aff7"/>
        <w:ind w:leftChars="600" w:left="1920"/>
      </w:pPr>
      <w:r w:rsidRPr="00F64EF4">
        <w:rPr>
          <w:rFonts w:hint="eastAsia"/>
        </w:rPr>
        <w:t>ⅲ．食堂・休憩室・更衣室など福利厚生施設などについて派遣労働者に不利な利用条件などが設定されている場合は、是正を求める</w:t>
      </w:r>
    </w:p>
    <w:p w14:paraId="314D49EF" w14:textId="32BBB95A" w:rsidR="00732A04" w:rsidRPr="00F64EF4" w:rsidRDefault="00732A04" w:rsidP="00142C51">
      <w:pPr>
        <w:pStyle w:val="aff7"/>
        <w:ind w:leftChars="600" w:left="1920"/>
      </w:pPr>
      <w:r w:rsidRPr="00F64EF4">
        <w:rPr>
          <w:rFonts w:hint="eastAsia"/>
        </w:rPr>
        <w:t>（派遣元労働組合の取り組み）</w:t>
      </w:r>
    </w:p>
    <w:p w14:paraId="7D1A2E16" w14:textId="7B46B76E" w:rsidR="00732A04" w:rsidRPr="00F64EF4" w:rsidRDefault="00732A04" w:rsidP="00142C51">
      <w:pPr>
        <w:pStyle w:val="aff7"/>
        <w:ind w:leftChars="600" w:left="1920"/>
      </w:pPr>
      <w:r w:rsidRPr="00F64EF4">
        <w:rPr>
          <w:rFonts w:hint="eastAsia"/>
        </w:rPr>
        <w:t>ⅰ．有期・パートである派遣労働者については、上記②</w:t>
      </w:r>
      <w:r w:rsidR="00182707" w:rsidRPr="00F64EF4">
        <w:rPr>
          <w:rFonts w:hint="eastAsia"/>
        </w:rPr>
        <w:t>ａ）</w:t>
      </w:r>
      <w:r w:rsidRPr="00F64EF4">
        <w:rPr>
          <w:rFonts w:hint="eastAsia"/>
        </w:rPr>
        <w:t>ア）に沿って取り組みの実施（比較対象は派遣元の正規雇用労働者）</w:t>
      </w:r>
    </w:p>
    <w:p w14:paraId="789CA4CB" w14:textId="665CC9E4" w:rsidR="0009062D" w:rsidRPr="00F64EF4" w:rsidRDefault="00732A04" w:rsidP="00142C51">
      <w:pPr>
        <w:pStyle w:val="aff7"/>
        <w:ind w:leftChars="600" w:left="1920"/>
      </w:pPr>
      <w:r w:rsidRPr="00F64EF4">
        <w:rPr>
          <w:rFonts w:hint="eastAsia"/>
        </w:rPr>
        <w:t>ⅱ．派遣労働者の組合加入およびその声を踏まえた労使協議の実施</w:t>
      </w:r>
    </w:p>
    <w:p w14:paraId="5FE8A7A9" w14:textId="7A1A6040" w:rsidR="001F7289" w:rsidRPr="00F64EF4" w:rsidRDefault="00E744F6" w:rsidP="00957031">
      <w:pPr>
        <w:ind w:leftChars="300" w:left="960" w:hangingChars="100" w:hanging="240"/>
      </w:pPr>
      <w:r w:rsidRPr="00F64EF4">
        <w:rPr>
          <w:rFonts w:hint="eastAsia"/>
        </w:rPr>
        <w:t>③</w:t>
      </w:r>
      <w:r w:rsidR="0009062D" w:rsidRPr="00F64EF4">
        <w:rPr>
          <w:rFonts w:hint="eastAsia"/>
        </w:rPr>
        <w:t>障がい</w:t>
      </w:r>
      <w:r w:rsidR="0009062D" w:rsidRPr="00F64EF4">
        <w:t>者雇用に関する取り組み</w:t>
      </w:r>
    </w:p>
    <w:p w14:paraId="2FF4DC42" w14:textId="4542F9C8" w:rsidR="0009062D" w:rsidRPr="00F64EF4" w:rsidRDefault="00732A04" w:rsidP="00142C51">
      <w:pPr>
        <w:ind w:leftChars="400" w:left="960" w:firstLineChars="100" w:firstLine="240"/>
      </w:pPr>
      <w:r w:rsidRPr="00F64EF4">
        <w:rPr>
          <w:rFonts w:hint="eastAsia"/>
        </w:rPr>
        <w:t>2018年4</w:t>
      </w:r>
      <w:r w:rsidR="009179FC">
        <w:rPr>
          <w:rFonts w:hint="eastAsia"/>
        </w:rPr>
        <w:t>月より障害者雇用促進法にもと</w:t>
      </w:r>
      <w:r w:rsidRPr="00F64EF4">
        <w:rPr>
          <w:rFonts w:hint="eastAsia"/>
        </w:rPr>
        <w:t>づく法定雇用率が2.2</w:t>
      </w:r>
      <w:r w:rsidR="00B25C7A" w:rsidRPr="00F64EF4">
        <w:rPr>
          <w:rFonts w:hint="eastAsia"/>
        </w:rPr>
        <w:t>％</w:t>
      </w:r>
      <w:r w:rsidRPr="00F64EF4">
        <w:rPr>
          <w:rFonts w:hint="eastAsia"/>
        </w:rPr>
        <w:t>（国・地方自治体2.5％、教育委員会2.4％）に引き上げられたことを踏まえ、職場における障がい者の個別性に配慮した雇用環境を整備した</w:t>
      </w:r>
      <w:r w:rsidR="00B25C7A" w:rsidRPr="00F64EF4">
        <w:rPr>
          <w:rFonts w:hint="eastAsia"/>
        </w:rPr>
        <w:t>上</w:t>
      </w:r>
      <w:r w:rsidRPr="00F64EF4">
        <w:rPr>
          <w:rFonts w:hint="eastAsia"/>
        </w:rPr>
        <w:t>で、障害者雇用率の達成に取り組む。また、事業者の責務で</w:t>
      </w:r>
      <w:r w:rsidR="00380565" w:rsidRPr="00F64EF4">
        <w:rPr>
          <w:rFonts w:hint="eastAsia"/>
        </w:rPr>
        <w:t>ある「障がい者であることを理由とした不当な差別的取扱いの禁止」</w:t>
      </w:r>
      <w:r w:rsidRPr="00F64EF4">
        <w:rPr>
          <w:rFonts w:hint="eastAsia"/>
        </w:rPr>
        <w:t>「合理的配慮の提供義務」「相談体制の整備・苦情処理および紛争解決の援助」についても、労働協約・就業規則のチェックや見直しに取り組む（「</w:t>
      </w:r>
      <w:r w:rsidR="00C82633">
        <w:rPr>
          <w:rFonts w:hint="eastAsia"/>
        </w:rPr>
        <w:t>「</w:t>
      </w:r>
      <w:r w:rsidRPr="00F64EF4">
        <w:rPr>
          <w:rFonts w:hint="eastAsia"/>
        </w:rPr>
        <w:t>改正障害者雇用促進法」に関する連合の取り組みについて</w:t>
      </w:r>
      <w:r w:rsidR="00C82633">
        <w:rPr>
          <w:rFonts w:hint="eastAsia"/>
        </w:rPr>
        <w:t>」</w:t>
      </w:r>
      <w:r w:rsidR="009E6155">
        <w:rPr>
          <w:rFonts w:hint="eastAsia"/>
        </w:rPr>
        <w:t>（</w:t>
      </w:r>
      <w:r w:rsidRPr="00F64EF4">
        <w:rPr>
          <w:rFonts w:hint="eastAsia"/>
        </w:rPr>
        <w:t>第23回中央執行委員会確認</w:t>
      </w:r>
      <w:r w:rsidR="00B25C7A" w:rsidRPr="00F64EF4">
        <w:rPr>
          <w:rFonts w:hint="eastAsia"/>
        </w:rPr>
        <w:t>／</w:t>
      </w:r>
      <w:r w:rsidRPr="00F64EF4">
        <w:rPr>
          <w:rFonts w:hint="eastAsia"/>
        </w:rPr>
        <w:t>2015.8.27</w:t>
      </w:r>
      <w:r w:rsidR="009E6155">
        <w:rPr>
          <w:rFonts w:hint="eastAsia"/>
        </w:rPr>
        <w:t>）</w:t>
      </w:r>
      <w:r w:rsidRPr="00F64EF4">
        <w:rPr>
          <w:rFonts w:hint="eastAsia"/>
        </w:rPr>
        <w:t>参照</w:t>
      </w:r>
      <w:r w:rsidR="009E6155">
        <w:rPr>
          <w:rFonts w:hint="eastAsia"/>
        </w:rPr>
        <w:t>）</w:t>
      </w:r>
      <w:r w:rsidR="009E6155" w:rsidRPr="00F64EF4">
        <w:rPr>
          <w:rFonts w:hint="eastAsia"/>
        </w:rPr>
        <w:t>。</w:t>
      </w:r>
    </w:p>
    <w:p w14:paraId="556D3E3A" w14:textId="230E9747" w:rsidR="00AC56AC" w:rsidRPr="00F64EF4" w:rsidRDefault="00E744F6" w:rsidP="00957031">
      <w:pPr>
        <w:ind w:leftChars="300" w:left="960" w:hangingChars="100" w:hanging="240"/>
      </w:pPr>
      <w:r w:rsidRPr="00F64EF4">
        <w:rPr>
          <w:rFonts w:hint="eastAsia"/>
        </w:rPr>
        <w:t>④</w:t>
      </w:r>
      <w:r w:rsidR="00AC56AC" w:rsidRPr="00F64EF4">
        <w:rPr>
          <w:rFonts w:hint="eastAsia"/>
        </w:rPr>
        <w:t>短時間</w:t>
      </w:r>
      <w:r w:rsidR="00AC56AC" w:rsidRPr="00F64EF4">
        <w:rPr>
          <w:rFonts w:hAnsi="ＭＳ 明朝" w:hint="eastAsia"/>
          <w:szCs w:val="24"/>
        </w:rPr>
        <w:t>労働者</w:t>
      </w:r>
      <w:r w:rsidR="00AC56AC" w:rsidRPr="00F64EF4">
        <w:rPr>
          <w:rFonts w:hint="eastAsia"/>
        </w:rPr>
        <w:t>に対する社会保険の適用拡大に関する取り組み</w:t>
      </w:r>
    </w:p>
    <w:p w14:paraId="13BA062B" w14:textId="10AA2FA1" w:rsidR="00AC56AC" w:rsidRPr="00F64EF4" w:rsidRDefault="00AC56AC" w:rsidP="00142C51">
      <w:pPr>
        <w:ind w:leftChars="400" w:left="960" w:firstLineChars="100" w:firstLine="240"/>
      </w:pPr>
      <w:r w:rsidRPr="00F64EF4">
        <w:rPr>
          <w:rFonts w:hint="eastAsia"/>
        </w:rPr>
        <w:t>2016年</w:t>
      </w:r>
      <w:r w:rsidRPr="00F64EF4">
        <w:rPr>
          <w:rFonts w:hAnsi="ＭＳ 明朝" w:cstheme="minorBidi" w:hint="eastAsia"/>
          <w:szCs w:val="24"/>
        </w:rPr>
        <w:t>10</w:t>
      </w:r>
      <w:r w:rsidRPr="00F64EF4">
        <w:rPr>
          <w:rFonts w:hint="eastAsia"/>
        </w:rPr>
        <w:t>月より501人以上の企業等における短時間労働者に対する社会保険の適用が拡大されたことを踏まえ、</w:t>
      </w:r>
      <w:r w:rsidR="00182707" w:rsidRPr="00F64EF4">
        <w:rPr>
          <w:rFonts w:hint="eastAsia"/>
        </w:rPr>
        <w:t>ａ）</w:t>
      </w:r>
      <w:r w:rsidRPr="00F64EF4">
        <w:rPr>
          <w:rFonts w:hint="eastAsia"/>
        </w:rPr>
        <w:t>社会保険が適用されるべき労働者が全員適用されているか点検・確認するとともに、</w:t>
      </w:r>
      <w:r w:rsidR="00182707" w:rsidRPr="00F64EF4">
        <w:rPr>
          <w:rFonts w:hint="eastAsia"/>
        </w:rPr>
        <w:t>ｂ）</w:t>
      </w:r>
      <w:r w:rsidRPr="00F64EF4">
        <w:rPr>
          <w:rFonts w:hint="eastAsia"/>
        </w:rPr>
        <w:t>事業者が適用拡大を回避するために短時間労働者の労働条件の不利益変更を行わないことを確認する。</w:t>
      </w:r>
    </w:p>
    <w:p w14:paraId="6423D10C" w14:textId="6BF1F4AC" w:rsidR="001F7289" w:rsidRPr="00F64EF4" w:rsidRDefault="00AC56AC" w:rsidP="00142C51">
      <w:pPr>
        <w:ind w:leftChars="400" w:left="960" w:firstLineChars="100" w:firstLine="240"/>
      </w:pPr>
      <w:r w:rsidRPr="00F64EF4">
        <w:rPr>
          <w:rFonts w:hint="eastAsia"/>
        </w:rPr>
        <w:t>また、2017年4月からは500人以下の民間企業についても、労使合意にもとづく短時間労働者への適用拡大が可能となったことを踏まえ、</w:t>
      </w:r>
      <w:r w:rsidR="00182707" w:rsidRPr="00F64EF4">
        <w:rPr>
          <w:rFonts w:hint="eastAsia"/>
        </w:rPr>
        <w:t>ｃ）</w:t>
      </w:r>
      <w:r w:rsidRPr="00F64EF4">
        <w:rPr>
          <w:rFonts w:hint="eastAsia"/>
        </w:rPr>
        <w:t>500人以下の企業において短時間労働者へ社会保険を適用するよう事業主に求めるなどの取り組みを進める。</w:t>
      </w:r>
    </w:p>
    <w:p w14:paraId="4D17A362" w14:textId="34503DA3" w:rsidR="001F7289" w:rsidRPr="00F64EF4" w:rsidRDefault="00E744F6" w:rsidP="00957031">
      <w:pPr>
        <w:ind w:leftChars="300" w:left="960" w:hangingChars="100" w:hanging="240"/>
      </w:pPr>
      <w:r w:rsidRPr="00F64EF4">
        <w:rPr>
          <w:rFonts w:hint="eastAsia"/>
        </w:rPr>
        <w:t>⑤</w:t>
      </w:r>
      <w:r w:rsidR="001F7289" w:rsidRPr="00F64EF4">
        <w:rPr>
          <w:rFonts w:hint="eastAsia"/>
        </w:rPr>
        <w:t>治療と仕事の両立の推進に関する取り組み</w:t>
      </w:r>
    </w:p>
    <w:p w14:paraId="628022A8" w14:textId="4386C099" w:rsidR="0009062D" w:rsidRPr="00F64EF4" w:rsidRDefault="00380565" w:rsidP="00142C51">
      <w:pPr>
        <w:ind w:leftChars="400" w:left="960" w:firstLineChars="100" w:firstLine="240"/>
      </w:pPr>
      <w:r w:rsidRPr="00F64EF4">
        <w:rPr>
          <w:rFonts w:hint="eastAsia"/>
        </w:rPr>
        <w:t>疾病</w:t>
      </w:r>
      <w:r w:rsidRPr="00F64EF4">
        <w:rPr>
          <w:rFonts w:hAnsi="ＭＳ 明朝" w:cstheme="minorBidi" w:hint="eastAsia"/>
          <w:szCs w:val="24"/>
        </w:rPr>
        <w:t>など</w:t>
      </w:r>
      <w:r w:rsidRPr="00F64EF4">
        <w:rPr>
          <w:rFonts w:hint="eastAsia"/>
        </w:rPr>
        <w:t>を抱える労働者は、治療などのための柔軟な勤務制度の整備や通院目的の休暇に加え、病気の重症化予防の取</w:t>
      </w:r>
      <w:r w:rsidR="00B25C7A" w:rsidRPr="00F64EF4">
        <w:rPr>
          <w:rFonts w:hint="eastAsia"/>
        </w:rPr>
        <w:t>り</w:t>
      </w:r>
      <w:r w:rsidRPr="00F64EF4">
        <w:rPr>
          <w:rFonts w:hint="eastAsia"/>
        </w:rPr>
        <w:t>組みなどを必要としている。とりわけ、長期にわたる治療が必要な疾病などを抱える労働者からの申出があった場合に円滑な対応ができるよう、休暇・休業制度などについて、労働協約・就業規則など諸規程の整備を進める。さらに、疾病などを抱える労働者のプライバシーに配慮しつつ、受</w:t>
      </w:r>
      <w:r w:rsidR="00FB39FD" w:rsidRPr="00F64EF4">
        <w:rPr>
          <w:rFonts w:hint="eastAsia"/>
        </w:rPr>
        <w:t>け</w:t>
      </w:r>
      <w:r w:rsidRPr="00F64EF4">
        <w:rPr>
          <w:rFonts w:hint="eastAsia"/>
        </w:rPr>
        <w:t>入</w:t>
      </w:r>
      <w:r w:rsidR="00B25C7A" w:rsidRPr="00F64EF4">
        <w:rPr>
          <w:rFonts w:hint="eastAsia"/>
        </w:rPr>
        <w:t>れ</w:t>
      </w:r>
      <w:r w:rsidRPr="00F64EF4">
        <w:rPr>
          <w:rFonts w:hint="eastAsia"/>
        </w:rPr>
        <w:t>る事業場の上司や同僚への周知や理解促進に取り組む（「治療と職業生活の両立支援に向けた取り組み指針」</w:t>
      </w:r>
      <w:r w:rsidR="009E6155">
        <w:rPr>
          <w:rFonts w:hint="eastAsia"/>
        </w:rPr>
        <w:t>（</w:t>
      </w:r>
      <w:r w:rsidRPr="00F64EF4">
        <w:rPr>
          <w:rFonts w:hint="eastAsia"/>
        </w:rPr>
        <w:t>第14回中央執行委員会確認</w:t>
      </w:r>
      <w:r w:rsidR="00B25C7A" w:rsidRPr="00F64EF4">
        <w:rPr>
          <w:rFonts w:hint="eastAsia"/>
        </w:rPr>
        <w:t>／</w:t>
      </w:r>
      <w:r w:rsidRPr="00F64EF4">
        <w:rPr>
          <w:rFonts w:hint="eastAsia"/>
        </w:rPr>
        <w:t>2016.11.10</w:t>
      </w:r>
      <w:r w:rsidR="009E6155">
        <w:rPr>
          <w:rFonts w:hint="eastAsia"/>
        </w:rPr>
        <w:t>）</w:t>
      </w:r>
      <w:r w:rsidRPr="00F64EF4">
        <w:rPr>
          <w:rFonts w:hint="eastAsia"/>
        </w:rPr>
        <w:t>参照）</w:t>
      </w:r>
      <w:r w:rsidR="009E6155" w:rsidRPr="00F64EF4">
        <w:rPr>
          <w:rFonts w:hint="eastAsia"/>
        </w:rPr>
        <w:t>。</w:t>
      </w:r>
    </w:p>
    <w:p w14:paraId="16A26343" w14:textId="7BE369FE" w:rsidR="00F33952" w:rsidRPr="00F64EF4" w:rsidRDefault="00B27E49" w:rsidP="00AC1477">
      <w:pPr>
        <w:pStyle w:val="aff5"/>
        <w:ind w:leftChars="200" w:left="1200"/>
      </w:pPr>
      <w:r w:rsidRPr="00F64EF4">
        <w:rPr>
          <w:rFonts w:hint="eastAsia"/>
        </w:rPr>
        <w:t>（</w:t>
      </w:r>
      <w:r w:rsidR="0009062D" w:rsidRPr="00F64EF4">
        <w:rPr>
          <w:rFonts w:hint="eastAsia"/>
        </w:rPr>
        <w:t>３</w:t>
      </w:r>
      <w:r w:rsidRPr="00F64EF4">
        <w:rPr>
          <w:rFonts w:hint="eastAsia"/>
        </w:rPr>
        <w:t>）</w:t>
      </w:r>
      <w:r w:rsidR="00F33952" w:rsidRPr="00F64EF4">
        <w:rPr>
          <w:rFonts w:hint="eastAsia"/>
        </w:rPr>
        <w:t>男女平等の推進</w:t>
      </w:r>
    </w:p>
    <w:p w14:paraId="213DF271" w14:textId="38AB0D6F" w:rsidR="004D5D0C" w:rsidRPr="00F64EF4" w:rsidRDefault="00CB384A" w:rsidP="00B77AA2">
      <w:pPr>
        <w:adjustRightInd w:val="0"/>
        <w:snapToGrid w:val="0"/>
        <w:ind w:leftChars="300" w:left="720" w:firstLineChars="100" w:firstLine="240"/>
      </w:pPr>
      <w:r w:rsidRPr="00F64EF4">
        <w:rPr>
          <w:rFonts w:hint="eastAsia"/>
        </w:rPr>
        <w:t>性別にかかわらず人権の尊重の観点から、あらゆるハラスメント対策や差別禁止の取り組み、仕事と生活の調和をはかるため、すべての労働者が両立支援</w:t>
      </w:r>
      <w:r w:rsidRPr="00F64EF4">
        <w:rPr>
          <w:rFonts w:hint="eastAsia"/>
        </w:rPr>
        <w:lastRenderedPageBreak/>
        <w:t>制度を利用できる環境整備など、雇用における男女平等の実現、均等待遇に向けた取り組みを推進する。また、</w:t>
      </w:r>
      <w:r w:rsidR="004D5D0C" w:rsidRPr="00F64EF4">
        <w:rPr>
          <w:rFonts w:hint="eastAsia"/>
        </w:rPr>
        <w:t>連合</w:t>
      </w:r>
      <w:r w:rsidRPr="00F64EF4">
        <w:rPr>
          <w:rFonts w:hint="eastAsia"/>
        </w:rPr>
        <w:t>が作成した</w:t>
      </w:r>
      <w:r w:rsidR="004D5D0C" w:rsidRPr="00F64EF4">
        <w:rPr>
          <w:rFonts w:hint="eastAsia"/>
        </w:rPr>
        <w:t>ガイドライン</w:t>
      </w:r>
      <w:r w:rsidR="00350021" w:rsidRPr="00F64EF4">
        <w:rPr>
          <w:rStyle w:val="a5"/>
        </w:rPr>
        <w:footnoteReference w:id="5"/>
      </w:r>
      <w:r w:rsidRPr="00F64EF4">
        <w:rPr>
          <w:rFonts w:hint="eastAsia"/>
        </w:rPr>
        <w:t>や連合の考え方</w:t>
      </w:r>
      <w:r w:rsidR="008A5E53" w:rsidRPr="00F64EF4">
        <w:rPr>
          <w:rStyle w:val="a5"/>
        </w:rPr>
        <w:footnoteReference w:id="6"/>
      </w:r>
      <w:r w:rsidR="004D5D0C" w:rsidRPr="00F64EF4">
        <w:rPr>
          <w:rFonts w:hint="eastAsia"/>
        </w:rPr>
        <w:t>などを活用して</w:t>
      </w:r>
      <w:r w:rsidRPr="00F64EF4">
        <w:rPr>
          <w:rFonts w:hint="eastAsia"/>
        </w:rPr>
        <w:t>以下の</w:t>
      </w:r>
      <w:r w:rsidRPr="00F64EF4">
        <w:t>とおり</w:t>
      </w:r>
      <w:r w:rsidR="004D5D0C" w:rsidRPr="00F64EF4">
        <w:rPr>
          <w:rFonts w:hint="eastAsia"/>
        </w:rPr>
        <w:t>取り組</w:t>
      </w:r>
      <w:r w:rsidRPr="00F64EF4">
        <w:rPr>
          <w:rFonts w:hint="eastAsia"/>
        </w:rPr>
        <w:t>む</w:t>
      </w:r>
      <w:r w:rsidR="004D5D0C" w:rsidRPr="00F64EF4">
        <w:rPr>
          <w:rFonts w:hint="eastAsia"/>
        </w:rPr>
        <w:t>。</w:t>
      </w:r>
    </w:p>
    <w:p w14:paraId="60AFEB15" w14:textId="0B3FAE82" w:rsidR="002421FB" w:rsidRPr="00F64EF4" w:rsidRDefault="002421FB" w:rsidP="00074C1E">
      <w:pPr>
        <w:adjustRightInd w:val="0"/>
        <w:snapToGrid w:val="0"/>
        <w:ind w:leftChars="300" w:left="720" w:firstLineChars="100" w:firstLine="240"/>
        <w:rPr>
          <w:rFonts w:hAnsi="ＭＳ 明朝"/>
          <w:szCs w:val="24"/>
        </w:rPr>
      </w:pPr>
      <w:r w:rsidRPr="00F64EF4">
        <w:rPr>
          <w:rFonts w:hAnsi="ＭＳ 明朝" w:hint="eastAsia"/>
          <w:szCs w:val="24"/>
        </w:rPr>
        <w:t>なお、</w:t>
      </w:r>
      <w:r w:rsidRPr="00F64EF4">
        <w:rPr>
          <w:rFonts w:asciiTheme="minorEastAsia" w:eastAsiaTheme="minorEastAsia" w:hAnsiTheme="minorHAnsi" w:cstheme="minorBidi"/>
          <w:szCs w:val="24"/>
        </w:rPr>
        <w:t>労働</w:t>
      </w:r>
      <w:r w:rsidRPr="00F64EF4">
        <w:rPr>
          <w:rFonts w:hAnsi="ＭＳ 明朝" w:hint="eastAsia"/>
          <w:szCs w:val="24"/>
        </w:rPr>
        <w:t>関係</w:t>
      </w:r>
      <w:r w:rsidRPr="00F64EF4">
        <w:t>法令</w:t>
      </w:r>
      <w:r w:rsidRPr="00F64EF4">
        <w:rPr>
          <w:rFonts w:hAnsi="ＭＳ 明朝"/>
          <w:szCs w:val="24"/>
        </w:rPr>
        <w:t>には企業規模が一定の人数に満たない場合、あるいは業種によって、義務を免除する、あるいは努力義務とする条項や、特別措置が適用される条項があるが、とりわけ</w:t>
      </w:r>
      <w:r w:rsidR="00572BF7" w:rsidRPr="00F64EF4">
        <w:rPr>
          <w:rFonts w:hAnsi="ＭＳ 明朝" w:hint="eastAsia"/>
          <w:szCs w:val="24"/>
        </w:rPr>
        <w:t>別紙２「人数規模により対応が異なる労働関係法令」</w:t>
      </w:r>
      <w:r w:rsidRPr="00F64EF4">
        <w:rPr>
          <w:rFonts w:hAnsi="ＭＳ 明朝"/>
          <w:szCs w:val="24"/>
        </w:rPr>
        <w:t>に記載の内容については、企業規模にかかわらず取り組みを進めることとする。</w:t>
      </w:r>
    </w:p>
    <w:p w14:paraId="6EC6BAF5" w14:textId="425F9DC4" w:rsidR="001540EC" w:rsidRPr="00F64EF4" w:rsidRDefault="00F33952" w:rsidP="00142C51">
      <w:pPr>
        <w:pStyle w:val="aff7"/>
        <w:ind w:leftChars="200" w:left="960"/>
      </w:pPr>
      <w:r w:rsidRPr="00F64EF4">
        <w:rPr>
          <w:rFonts w:hint="eastAsia"/>
        </w:rPr>
        <w:t>１）女性活躍推進法、男女雇用機会均等法</w:t>
      </w:r>
      <w:r w:rsidR="00F1378D" w:rsidRPr="00F64EF4">
        <w:rPr>
          <w:rFonts w:hint="eastAsia"/>
        </w:rPr>
        <w:t>等</w:t>
      </w:r>
      <w:r w:rsidRPr="00F64EF4">
        <w:rPr>
          <w:rFonts w:hint="eastAsia"/>
        </w:rPr>
        <w:t>の</w:t>
      </w:r>
      <w:r w:rsidR="00CB384A" w:rsidRPr="00F64EF4">
        <w:rPr>
          <w:rFonts w:hint="eastAsia"/>
        </w:rPr>
        <w:t>周知徹底</w:t>
      </w:r>
      <w:r w:rsidRPr="00F64EF4">
        <w:rPr>
          <w:rFonts w:hint="eastAsia"/>
        </w:rPr>
        <w:t>・点検</w:t>
      </w:r>
    </w:p>
    <w:p w14:paraId="58FF3CFE" w14:textId="56293880" w:rsidR="00F33952" w:rsidRPr="00F64EF4" w:rsidRDefault="00CB384A" w:rsidP="00142C51">
      <w:pPr>
        <w:adjustRightInd w:val="0"/>
        <w:snapToGrid w:val="0"/>
        <w:ind w:leftChars="300" w:left="720" w:firstLineChars="100" w:firstLine="240"/>
        <w:rPr>
          <w:rFonts w:hAnsi="ＭＳ 明朝"/>
          <w:szCs w:val="24"/>
        </w:rPr>
      </w:pPr>
      <w:r w:rsidRPr="00F64EF4">
        <w:rPr>
          <w:rFonts w:hAnsi="ＭＳ 明朝" w:hint="eastAsia"/>
          <w:szCs w:val="24"/>
        </w:rPr>
        <w:t>雇用における男女平等の実現に向けて、</w:t>
      </w:r>
      <w:r w:rsidR="00F33952" w:rsidRPr="00F64EF4">
        <w:rPr>
          <w:rFonts w:hAnsi="ＭＳ 明朝" w:hint="eastAsia"/>
          <w:szCs w:val="24"/>
        </w:rPr>
        <w:t>女性活躍推進法や男女雇用機会均等法の</w:t>
      </w:r>
      <w:r w:rsidRPr="00F64EF4">
        <w:rPr>
          <w:rFonts w:hAnsi="ＭＳ 明朝" w:hint="eastAsia"/>
          <w:szCs w:val="24"/>
        </w:rPr>
        <w:t>法改正と、職場における実効性の向上のため、周知徹底と</w:t>
      </w:r>
      <w:r w:rsidR="00F33952" w:rsidRPr="00F64EF4">
        <w:rPr>
          <w:rFonts w:hAnsi="ＭＳ 明朝" w:hint="eastAsia"/>
          <w:szCs w:val="24"/>
        </w:rPr>
        <w:t>定着・点検</w:t>
      </w:r>
      <w:r w:rsidRPr="00F64EF4">
        <w:rPr>
          <w:rFonts w:hAnsi="ＭＳ 明朝" w:hint="eastAsia"/>
          <w:szCs w:val="24"/>
        </w:rPr>
        <w:t>の取り組みを行う。また、以下の課題に取り組むにあたり、労使</w:t>
      </w:r>
      <w:r w:rsidR="00F33952" w:rsidRPr="00F64EF4">
        <w:rPr>
          <w:rFonts w:hAnsi="ＭＳ 明朝" w:hint="eastAsia"/>
          <w:szCs w:val="24"/>
        </w:rPr>
        <w:t>交渉・協議</w:t>
      </w:r>
      <w:r w:rsidRPr="00F64EF4">
        <w:rPr>
          <w:rFonts w:hAnsi="ＭＳ 明朝" w:hint="eastAsia"/>
          <w:szCs w:val="24"/>
        </w:rPr>
        <w:t>で</w:t>
      </w:r>
      <w:r w:rsidR="00F33952" w:rsidRPr="00F64EF4">
        <w:rPr>
          <w:rFonts w:hAnsi="ＭＳ 明朝" w:hint="eastAsia"/>
          <w:szCs w:val="24"/>
        </w:rPr>
        <w:t>は、できる限り実証的なデータにもとづく根拠を示し、改善を求めていく。</w:t>
      </w:r>
    </w:p>
    <w:p w14:paraId="52D3BD01" w14:textId="066972ED" w:rsidR="00F33952" w:rsidRPr="00F64EF4" w:rsidRDefault="00F33952" w:rsidP="00957031">
      <w:pPr>
        <w:ind w:leftChars="300" w:left="960" w:hangingChars="100" w:hanging="240"/>
        <w:rPr>
          <w:rFonts w:hAnsi="ＭＳ 明朝" w:cs="ＭＳ ゴシック"/>
          <w:szCs w:val="24"/>
        </w:rPr>
      </w:pPr>
      <w:r w:rsidRPr="00F64EF4">
        <w:rPr>
          <w:rFonts w:ascii="ＭＳ ゴシック" w:eastAsiaTheme="minorEastAsia" w:hAnsi="ＭＳ ゴシック" w:cs="ＭＳ ゴシック" w:hint="eastAsia"/>
          <w:szCs w:val="24"/>
        </w:rPr>
        <w:t>①女性の</w:t>
      </w:r>
      <w:r w:rsidRPr="00F64EF4">
        <w:rPr>
          <w:rFonts w:hAnsi="ＭＳ 明朝" w:hint="eastAsia"/>
          <w:szCs w:val="24"/>
        </w:rPr>
        <w:t>昇進</w:t>
      </w:r>
      <w:r w:rsidRPr="00F64EF4">
        <w:rPr>
          <w:rFonts w:hAnsi="ＭＳ 明朝" w:cs="ＭＳ ゴシック" w:hint="eastAsia"/>
          <w:szCs w:val="24"/>
        </w:rPr>
        <w:t>・昇格の遅れ、配置や仕事の配分が男女で異なることなど、男女間格差の状況</w:t>
      </w:r>
      <w:r w:rsidR="00CB384A" w:rsidRPr="00F64EF4">
        <w:rPr>
          <w:rFonts w:hAnsi="ＭＳ 明朝" w:cs="ＭＳ ゴシック" w:hint="eastAsia"/>
          <w:szCs w:val="24"/>
        </w:rPr>
        <w:t>について</w:t>
      </w:r>
      <w:r w:rsidRPr="00F64EF4">
        <w:rPr>
          <w:rFonts w:hAnsi="ＭＳ 明朝" w:cs="ＭＳ ゴシック" w:hint="eastAsia"/>
          <w:szCs w:val="24"/>
        </w:rPr>
        <w:t>点検・労使協議を行い、積極的な差別是正措置（ポジティブ・アクション）により改善をはかる。</w:t>
      </w:r>
    </w:p>
    <w:p w14:paraId="2006BC50" w14:textId="1B0B14AC" w:rsidR="00F33952" w:rsidRPr="00F64EF4" w:rsidRDefault="00F33952" w:rsidP="00957031">
      <w:pPr>
        <w:ind w:leftChars="300" w:left="960" w:hangingChars="100" w:hanging="240"/>
        <w:rPr>
          <w:rFonts w:hAnsi="ＭＳ 明朝" w:cs="ＭＳ ゴシック"/>
          <w:szCs w:val="24"/>
        </w:rPr>
      </w:pPr>
      <w:r w:rsidRPr="00F64EF4">
        <w:rPr>
          <w:rFonts w:hAnsi="ＭＳ 明朝" w:cs="ＭＳ ゴシック" w:hint="eastAsia"/>
          <w:szCs w:val="24"/>
        </w:rPr>
        <w:t>②合理的な理由のない転居を伴う転勤がないかどうか点検し、是正をはかる。</w:t>
      </w:r>
    </w:p>
    <w:p w14:paraId="3D730096" w14:textId="3FB8EF0C" w:rsidR="00F33952" w:rsidRPr="00F64EF4" w:rsidRDefault="00F33952" w:rsidP="00957031">
      <w:pPr>
        <w:ind w:leftChars="300" w:left="960" w:hangingChars="100" w:hanging="240"/>
        <w:rPr>
          <w:rFonts w:hAnsi="ＭＳ 明朝" w:cs="ＭＳ ゴシック"/>
          <w:szCs w:val="24"/>
        </w:rPr>
      </w:pPr>
      <w:r w:rsidRPr="00F64EF4">
        <w:rPr>
          <w:rFonts w:hAnsi="ＭＳ 明朝" w:cs="ＭＳ ゴシック" w:hint="eastAsia"/>
          <w:szCs w:val="24"/>
        </w:rPr>
        <w:t>③妊娠・出産などを理由とする不利益取</w:t>
      </w:r>
      <w:r w:rsidR="00E157F2" w:rsidRPr="00F64EF4">
        <w:rPr>
          <w:rFonts w:hAnsi="ＭＳ 明朝" w:cs="ＭＳ ゴシック" w:hint="eastAsia"/>
          <w:szCs w:val="24"/>
        </w:rPr>
        <w:t>り</w:t>
      </w:r>
      <w:r w:rsidRPr="00F64EF4">
        <w:rPr>
          <w:rFonts w:hAnsi="ＭＳ 明朝" w:cs="ＭＳ ゴシック" w:hint="eastAsia"/>
          <w:szCs w:val="24"/>
        </w:rPr>
        <w:t>扱いの有無について検証し、是正をはかる。</w:t>
      </w:r>
    </w:p>
    <w:p w14:paraId="2E8EE552" w14:textId="2545DC5D" w:rsidR="00F33952" w:rsidRPr="00F64EF4" w:rsidRDefault="00CB384A" w:rsidP="00957031">
      <w:pPr>
        <w:ind w:leftChars="300" w:left="960" w:hangingChars="100" w:hanging="240"/>
        <w:rPr>
          <w:rFonts w:hAnsi="ＭＳ 明朝" w:cs="ＭＳ ゴシック"/>
          <w:szCs w:val="24"/>
        </w:rPr>
      </w:pPr>
      <w:r w:rsidRPr="00F64EF4">
        <w:rPr>
          <w:rFonts w:hAnsi="ＭＳ 明朝" w:cs="ＭＳ ゴシック" w:hint="eastAsia"/>
          <w:szCs w:val="24"/>
        </w:rPr>
        <w:t>④</w:t>
      </w:r>
      <w:r w:rsidR="00F33952" w:rsidRPr="00F64EF4">
        <w:rPr>
          <w:rFonts w:hAnsi="ＭＳ 明朝" w:cs="ＭＳ ゴシック" w:hint="eastAsia"/>
          <w:szCs w:val="24"/>
        </w:rPr>
        <w:t>女性活躍推進法にもとづく事業主行動計画策定に労使で取り組む。策定にあたっては、各事業所の状況にもとづいて、現状を把握・分析し、必要な目標や取り組み内容を設定する。</w:t>
      </w:r>
    </w:p>
    <w:p w14:paraId="3B004F29" w14:textId="0423B135" w:rsidR="00F33952" w:rsidRPr="00F64EF4" w:rsidRDefault="00CB384A" w:rsidP="00957031">
      <w:pPr>
        <w:ind w:leftChars="300" w:left="960" w:hangingChars="100" w:hanging="240"/>
        <w:rPr>
          <w:rFonts w:hAnsi="ＭＳ 明朝" w:cs="ＭＳ ゴシック"/>
          <w:szCs w:val="24"/>
        </w:rPr>
      </w:pPr>
      <w:r w:rsidRPr="00F64EF4">
        <w:rPr>
          <w:rFonts w:hAnsi="ＭＳ 明朝" w:cs="ＭＳ ゴシック" w:hint="eastAsia"/>
          <w:szCs w:val="24"/>
        </w:rPr>
        <w:t>⑤</w:t>
      </w:r>
      <w:r w:rsidR="00F33952" w:rsidRPr="00F64EF4">
        <w:rPr>
          <w:rFonts w:hAnsi="ＭＳ 明朝" w:hint="eastAsia"/>
          <w:szCs w:val="24"/>
        </w:rPr>
        <w:t>行動</w:t>
      </w:r>
      <w:r w:rsidR="00F33952" w:rsidRPr="00F64EF4">
        <w:rPr>
          <w:rFonts w:hAnsi="ＭＳ 明朝" w:cs="ＭＳ ゴシック" w:hint="eastAsia"/>
          <w:szCs w:val="24"/>
        </w:rPr>
        <w:t>計画が着実に進展しているか、ＰＤＣＡに積極的に関与する。</w:t>
      </w:r>
    </w:p>
    <w:p w14:paraId="15E99F9B" w14:textId="6851F46D" w:rsidR="00F33952" w:rsidRPr="00F64EF4" w:rsidRDefault="00CB384A" w:rsidP="00957031">
      <w:pPr>
        <w:ind w:leftChars="300" w:left="960" w:hangingChars="100" w:hanging="240"/>
        <w:rPr>
          <w:rFonts w:ascii="ＭＳ ゴシック" w:eastAsiaTheme="minorEastAsia" w:hAnsi="ＭＳ ゴシック" w:cs="ＭＳ ゴシック"/>
          <w:szCs w:val="24"/>
        </w:rPr>
      </w:pPr>
      <w:r w:rsidRPr="00F64EF4">
        <w:rPr>
          <w:rFonts w:hAnsi="ＭＳ 明朝" w:cs="ＭＳ ゴシック" w:hint="eastAsia"/>
          <w:szCs w:val="24"/>
        </w:rPr>
        <w:t>⑥</w:t>
      </w:r>
      <w:r w:rsidR="00F33952" w:rsidRPr="00F64EF4">
        <w:rPr>
          <w:rFonts w:hAnsi="ＭＳ 明朝" w:hint="eastAsia"/>
          <w:szCs w:val="24"/>
        </w:rPr>
        <w:t>関連</w:t>
      </w:r>
      <w:r w:rsidR="00F33952" w:rsidRPr="00F64EF4">
        <w:rPr>
          <w:rFonts w:hAnsi="ＭＳ 明朝" w:cs="ＭＳ ゴシック" w:hint="eastAsia"/>
          <w:szCs w:val="24"/>
        </w:rPr>
        <w:t>する法律や女性活躍推進法にもとづき策定された行動計画の内容につい</w:t>
      </w:r>
      <w:r w:rsidR="00F33952" w:rsidRPr="00F64EF4">
        <w:rPr>
          <w:rFonts w:ascii="ＭＳ ゴシック" w:eastAsiaTheme="minorEastAsia" w:hAnsi="ＭＳ ゴシック" w:cs="ＭＳ ゴシック" w:hint="eastAsia"/>
          <w:szCs w:val="24"/>
        </w:rPr>
        <w:t>て、学習会の場を設置するなど周知をはかる。</w:t>
      </w:r>
    </w:p>
    <w:p w14:paraId="7313F6DA" w14:textId="2B1ADFF4" w:rsidR="0009062D" w:rsidRPr="00F64EF4" w:rsidRDefault="0009062D" w:rsidP="00142C51">
      <w:pPr>
        <w:pStyle w:val="aff7"/>
        <w:ind w:leftChars="200" w:left="960"/>
      </w:pPr>
      <w:r w:rsidRPr="00F64EF4">
        <w:t>２）あらゆるハラスメント対策</w:t>
      </w:r>
      <w:r w:rsidR="00CB384A" w:rsidRPr="00F64EF4">
        <w:rPr>
          <w:rFonts w:hint="eastAsia"/>
        </w:rPr>
        <w:t>と</w:t>
      </w:r>
      <w:r w:rsidRPr="00F64EF4">
        <w:rPr>
          <w:rFonts w:hint="eastAsia"/>
        </w:rPr>
        <w:t>差別</w:t>
      </w:r>
      <w:r w:rsidRPr="00F64EF4">
        <w:t>禁止に関する取り組み</w:t>
      </w:r>
    </w:p>
    <w:p w14:paraId="7B693331" w14:textId="69E00326" w:rsidR="00B04D08" w:rsidRPr="00F64EF4" w:rsidRDefault="00B04D08" w:rsidP="00142C51">
      <w:pPr>
        <w:adjustRightInd w:val="0"/>
        <w:snapToGrid w:val="0"/>
        <w:ind w:leftChars="300" w:left="720" w:firstLineChars="100" w:firstLine="240"/>
      </w:pPr>
      <w:r w:rsidRPr="00F64EF4">
        <w:rPr>
          <w:rFonts w:hint="eastAsia"/>
        </w:rPr>
        <w:t>職場のハラスメントをめぐる</w:t>
      </w:r>
      <w:r w:rsidRPr="00F64EF4">
        <w:rPr>
          <w:rFonts w:hAnsi="ＭＳ 明朝" w:hint="eastAsia"/>
          <w:szCs w:val="24"/>
        </w:rPr>
        <w:t>現状</w:t>
      </w:r>
      <w:r w:rsidRPr="00F64EF4">
        <w:rPr>
          <w:rFonts w:hint="eastAsia"/>
        </w:rPr>
        <w:t>と課題を踏まえ、</w:t>
      </w:r>
      <w:r w:rsidR="00350021" w:rsidRPr="00F64EF4">
        <w:rPr>
          <w:rFonts w:hint="eastAsia"/>
        </w:rPr>
        <w:t>第三者を含めた</w:t>
      </w:r>
      <w:r w:rsidRPr="00F64EF4">
        <w:rPr>
          <w:rFonts w:hint="eastAsia"/>
        </w:rPr>
        <w:t>あらゆるハラスメント対策や差別禁止に向けた取り組みの検討や周知徹底を行うとともに、労使協議を進める。</w:t>
      </w:r>
    </w:p>
    <w:p w14:paraId="0DDDDA49" w14:textId="4D09ACC8" w:rsidR="00B04D08" w:rsidRPr="00F64EF4" w:rsidRDefault="00B04D08" w:rsidP="00957031">
      <w:pPr>
        <w:ind w:leftChars="300" w:left="960" w:hangingChars="100" w:hanging="240"/>
        <w:rPr>
          <w:rFonts w:hAnsi="ＭＳ 明朝" w:cs="ＭＳ ゴシック"/>
          <w:szCs w:val="24"/>
        </w:rPr>
      </w:pPr>
      <w:r w:rsidRPr="00F64EF4">
        <w:rPr>
          <w:rFonts w:hint="eastAsia"/>
        </w:rPr>
        <w:t>①職場の実</w:t>
      </w:r>
      <w:r w:rsidRPr="00F64EF4">
        <w:rPr>
          <w:rFonts w:hAnsi="ＭＳ 明朝" w:cs="ＭＳ ゴシック" w:hint="eastAsia"/>
          <w:szCs w:val="24"/>
        </w:rPr>
        <w:t>態を把握し、ハラスメントに関する問題がないかチェック機能を積極的に働かせるため、事業主が講ずべき措置も含めたハラスメント対策について協議を行う。</w:t>
      </w:r>
    </w:p>
    <w:p w14:paraId="130BE330" w14:textId="01CE8B70" w:rsidR="00B04D08" w:rsidRPr="00F64EF4" w:rsidRDefault="00B04D08" w:rsidP="00957031">
      <w:pPr>
        <w:ind w:leftChars="300" w:left="960" w:hangingChars="100" w:hanging="240"/>
        <w:rPr>
          <w:rFonts w:hAnsi="ＭＳ 明朝" w:cs="ＭＳ ゴシック"/>
          <w:szCs w:val="24"/>
        </w:rPr>
      </w:pPr>
      <w:r w:rsidRPr="00F64EF4">
        <w:rPr>
          <w:rFonts w:hAnsi="ＭＳ 明朝" w:cs="ＭＳ ゴシック" w:hint="eastAsia"/>
          <w:szCs w:val="24"/>
        </w:rPr>
        <w:t>②同性間セクシュアル・ハラスメント、ジェンダー・ハラスメントも含めたセクシュアル・ハラスメント防止措置の実効性が担保されているか検証する。</w:t>
      </w:r>
    </w:p>
    <w:p w14:paraId="4A17528C" w14:textId="2DB64E10" w:rsidR="00B04D08" w:rsidRPr="00F64EF4" w:rsidRDefault="00B04D08" w:rsidP="00957031">
      <w:pPr>
        <w:ind w:leftChars="300" w:left="960" w:hangingChars="100" w:hanging="240"/>
        <w:rPr>
          <w:rFonts w:hAnsi="ＭＳ 明朝" w:cs="ＭＳ ゴシック"/>
          <w:szCs w:val="24"/>
        </w:rPr>
      </w:pPr>
      <w:r w:rsidRPr="00F64EF4">
        <w:rPr>
          <w:rFonts w:hAnsi="ＭＳ 明朝" w:cs="ＭＳ ゴシック" w:hint="eastAsia"/>
          <w:szCs w:val="24"/>
        </w:rPr>
        <w:t>③</w:t>
      </w:r>
      <w:r w:rsidRPr="00F64EF4">
        <w:rPr>
          <w:rFonts w:hAnsi="ＭＳ 明朝" w:hint="eastAsia"/>
          <w:szCs w:val="24"/>
        </w:rPr>
        <w:t>マタニティ</w:t>
      </w:r>
      <w:r w:rsidRPr="00F64EF4">
        <w:rPr>
          <w:rFonts w:hAnsi="ＭＳ 明朝" w:cs="ＭＳ ゴシック" w:hint="eastAsia"/>
          <w:szCs w:val="24"/>
        </w:rPr>
        <w:t>・ハラスメントやパタニティ・ハラスメント、ケア（育児・介護）・ハラスメントなどをはじめとする、あらゆるハラスメントを一元的に防止する取り組みを各企業に働きかける。</w:t>
      </w:r>
    </w:p>
    <w:p w14:paraId="7BC6A1D8" w14:textId="196801BF" w:rsidR="00B04D08" w:rsidRPr="00F64EF4" w:rsidRDefault="00B04D08" w:rsidP="00957031">
      <w:pPr>
        <w:ind w:leftChars="300" w:left="960" w:hangingChars="100" w:hanging="240"/>
        <w:rPr>
          <w:rFonts w:hAnsi="ＭＳ 明朝" w:cs="ＭＳ ゴシック"/>
          <w:szCs w:val="24"/>
        </w:rPr>
      </w:pPr>
      <w:r w:rsidRPr="00F64EF4">
        <w:rPr>
          <w:rFonts w:hAnsi="ＭＳ 明朝" w:cs="ＭＳ ゴシック" w:hint="eastAsia"/>
          <w:szCs w:val="24"/>
        </w:rPr>
        <w:t>④「性的指向及び性自認に関する差別禁止に向けた取り組みガイドライン」を活用し、就業環境の改善等に取り組む。</w:t>
      </w:r>
    </w:p>
    <w:p w14:paraId="6400588F" w14:textId="4EDE1958" w:rsidR="0009062D" w:rsidRPr="00F64EF4" w:rsidRDefault="00B04D08" w:rsidP="00957031">
      <w:pPr>
        <w:ind w:leftChars="300" w:left="960" w:hangingChars="100" w:hanging="240"/>
      </w:pPr>
      <w:r w:rsidRPr="00F64EF4">
        <w:rPr>
          <w:rFonts w:hAnsi="ＭＳ 明朝" w:cs="ＭＳ ゴシック" w:hint="eastAsia"/>
          <w:szCs w:val="24"/>
        </w:rPr>
        <w:lastRenderedPageBreak/>
        <w:t>⑤</w:t>
      </w:r>
      <w:r w:rsidRPr="00F64EF4">
        <w:rPr>
          <w:rFonts w:hAnsi="ＭＳ 明朝" w:hint="eastAsia"/>
          <w:szCs w:val="24"/>
        </w:rPr>
        <w:t>ドメスティック</w:t>
      </w:r>
      <w:r w:rsidRPr="00F64EF4">
        <w:rPr>
          <w:rFonts w:hAnsi="ＭＳ 明朝" w:cs="ＭＳ ゴシック" w:hint="eastAsia"/>
          <w:szCs w:val="24"/>
        </w:rPr>
        <w:t>・バイオレンスをはじめとする性暴力による被害者の職場における支援のための環境整備を進める。具体的には、</w:t>
      </w:r>
      <w:r w:rsidR="00773AB8" w:rsidRPr="00F64EF4">
        <w:rPr>
          <w:rFonts w:hAnsi="ＭＳ 明朝" w:cs="ＭＳ ゴシック" w:hint="eastAsia"/>
          <w:szCs w:val="24"/>
        </w:rPr>
        <w:t>相談支援機関との連携強化を含めた職場の</w:t>
      </w:r>
      <w:r w:rsidRPr="00F64EF4">
        <w:rPr>
          <w:rFonts w:hAnsi="ＭＳ 明朝" w:cs="ＭＳ ゴシック" w:hint="eastAsia"/>
          <w:szCs w:val="24"/>
        </w:rPr>
        <w:t>相談体制の整備や</w:t>
      </w:r>
      <w:r w:rsidRPr="00F64EF4">
        <w:rPr>
          <w:rFonts w:hint="eastAsia"/>
        </w:rPr>
        <w:t>休暇制度などを設ける等の配慮とする。</w:t>
      </w:r>
    </w:p>
    <w:p w14:paraId="3E9CAA44" w14:textId="30185B6C" w:rsidR="00F33952" w:rsidRPr="00F64EF4" w:rsidRDefault="00B04D08" w:rsidP="00142C51">
      <w:pPr>
        <w:pStyle w:val="aff7"/>
        <w:ind w:leftChars="200" w:left="960"/>
      </w:pPr>
      <w:r w:rsidRPr="00F64EF4">
        <w:rPr>
          <w:rFonts w:hint="eastAsia"/>
        </w:rPr>
        <w:t>３</w:t>
      </w:r>
      <w:r w:rsidR="00F33952" w:rsidRPr="00F64EF4">
        <w:rPr>
          <w:rFonts w:hint="eastAsia"/>
        </w:rPr>
        <w:t>）育児や介護と仕事の両立に</w:t>
      </w:r>
      <w:r w:rsidR="00DF6AA4" w:rsidRPr="00F64EF4">
        <w:rPr>
          <w:rFonts w:hint="eastAsia"/>
        </w:rPr>
        <w:t>向けた</w:t>
      </w:r>
      <w:r w:rsidR="00F33952" w:rsidRPr="00F64EF4">
        <w:rPr>
          <w:rFonts w:hint="eastAsia"/>
        </w:rPr>
        <w:t>環境整備</w:t>
      </w:r>
    </w:p>
    <w:p w14:paraId="1B3CCBF2" w14:textId="239779DC" w:rsidR="00F33952" w:rsidRPr="00F64EF4" w:rsidRDefault="00F33952" w:rsidP="00142C51">
      <w:pPr>
        <w:adjustRightInd w:val="0"/>
        <w:snapToGrid w:val="0"/>
        <w:ind w:leftChars="300" w:left="720" w:firstLineChars="100" w:firstLine="240"/>
        <w:rPr>
          <w:rFonts w:hAnsi="ＭＳ 明朝"/>
          <w:szCs w:val="24"/>
        </w:rPr>
      </w:pPr>
      <w:r w:rsidRPr="00F64EF4">
        <w:rPr>
          <w:rFonts w:hAnsi="ＭＳ 明朝" w:hint="eastAsia"/>
          <w:szCs w:val="24"/>
        </w:rPr>
        <w:t>「改正育児・介護休業法等に関する連合の取り組みについて</w:t>
      </w:r>
      <w:r w:rsidR="00053C58" w:rsidRPr="00F64EF4">
        <w:rPr>
          <w:rFonts w:hAnsi="ＭＳ 明朝" w:hint="eastAsia"/>
          <w:szCs w:val="24"/>
        </w:rPr>
        <w:t>」</w:t>
      </w:r>
      <w:r w:rsidRPr="00F64EF4">
        <w:rPr>
          <w:rFonts w:hAnsi="ＭＳ 明朝" w:hint="eastAsia"/>
          <w:szCs w:val="24"/>
        </w:rPr>
        <w:t>（第11回中央執行委員会確認／2016.8.25）</w:t>
      </w:r>
      <w:r w:rsidR="00B04D08" w:rsidRPr="00F64EF4">
        <w:rPr>
          <w:rFonts w:hAnsi="ＭＳ 明朝" w:hint="eastAsia"/>
          <w:szCs w:val="24"/>
        </w:rPr>
        <w:t>など</w:t>
      </w:r>
      <w:r w:rsidRPr="00F64EF4">
        <w:rPr>
          <w:rFonts w:hAnsi="ＭＳ 明朝" w:hint="eastAsia"/>
          <w:szCs w:val="24"/>
        </w:rPr>
        <w:t>にもとづき、以下の課題に取り組む。</w:t>
      </w:r>
    </w:p>
    <w:p w14:paraId="0668C335" w14:textId="0CB8CEA1" w:rsidR="00F33952" w:rsidRPr="00F64EF4" w:rsidRDefault="00F33952" w:rsidP="00957031">
      <w:pPr>
        <w:ind w:leftChars="300" w:left="960" w:hangingChars="100" w:hanging="240"/>
        <w:rPr>
          <w:rFonts w:ascii="ＭＳ ゴシック" w:eastAsiaTheme="minorEastAsia" w:hAnsi="ＭＳ ゴシック" w:cs="ＭＳ ゴシック"/>
          <w:szCs w:val="24"/>
        </w:rPr>
      </w:pPr>
      <w:r w:rsidRPr="00F64EF4">
        <w:rPr>
          <w:rFonts w:ascii="ＭＳ ゴシック" w:eastAsiaTheme="minorEastAsia" w:hAnsi="ＭＳ ゴシック" w:cs="ＭＳ ゴシック" w:hint="eastAsia"/>
          <w:szCs w:val="24"/>
        </w:rPr>
        <w:t>①改正</w:t>
      </w:r>
      <w:r w:rsidRPr="00F64EF4">
        <w:rPr>
          <w:rFonts w:hAnsi="ＭＳ 明朝" w:hint="eastAsia"/>
          <w:szCs w:val="24"/>
        </w:rPr>
        <w:t>育児</w:t>
      </w:r>
      <w:r w:rsidRPr="00F64EF4">
        <w:rPr>
          <w:rFonts w:ascii="ＭＳ ゴシック" w:eastAsiaTheme="minorEastAsia" w:hAnsi="ＭＳ ゴシック" w:cs="ＭＳ ゴシック" w:hint="eastAsia"/>
          <w:szCs w:val="24"/>
        </w:rPr>
        <w:t>・介護休業法の周知・点検をはかるとともに、両立支援策の拡充の観点から、これを上回る内容への拡充について労働協約の改定に取り組む。</w:t>
      </w:r>
    </w:p>
    <w:p w14:paraId="7C1575E2" w14:textId="355C5761" w:rsidR="00F33952" w:rsidRPr="00F64EF4" w:rsidRDefault="00F33952" w:rsidP="00957031">
      <w:pPr>
        <w:ind w:leftChars="300" w:left="960" w:hangingChars="100" w:hanging="240"/>
        <w:rPr>
          <w:rFonts w:ascii="ＭＳ ゴシック" w:eastAsiaTheme="minorEastAsia" w:hAnsi="ＭＳ ゴシック" w:cs="ＭＳ ゴシック"/>
          <w:szCs w:val="24"/>
        </w:rPr>
      </w:pPr>
      <w:r w:rsidRPr="00F64EF4">
        <w:rPr>
          <w:rFonts w:ascii="ＭＳ ゴシック" w:eastAsiaTheme="minorEastAsia" w:hAnsi="ＭＳ ゴシック" w:cs="ＭＳ ゴシック" w:hint="eastAsia"/>
          <w:szCs w:val="24"/>
        </w:rPr>
        <w:t>②有期</w:t>
      </w:r>
      <w:r w:rsidRPr="00F64EF4">
        <w:rPr>
          <w:rFonts w:hAnsi="ＭＳ 明朝" w:cs="ＭＳ ゴシック" w:hint="eastAsia"/>
          <w:szCs w:val="24"/>
        </w:rPr>
        <w:t>契約</w:t>
      </w:r>
      <w:r w:rsidRPr="00F64EF4">
        <w:rPr>
          <w:rFonts w:ascii="ＭＳ ゴシック" w:eastAsiaTheme="minorEastAsia" w:hAnsi="ＭＳ ゴシック" w:cs="ＭＳ ゴシック" w:hint="eastAsia"/>
          <w:szCs w:val="24"/>
        </w:rPr>
        <w:t>労働者に対して制度を拡充する。</w:t>
      </w:r>
    </w:p>
    <w:p w14:paraId="5E5850B1" w14:textId="158B0088" w:rsidR="00F33952" w:rsidRPr="00F64EF4" w:rsidRDefault="00F33952" w:rsidP="00957031">
      <w:pPr>
        <w:ind w:leftChars="300" w:left="960" w:hangingChars="100" w:hanging="240"/>
        <w:rPr>
          <w:rFonts w:ascii="ＭＳ ゴシック" w:eastAsiaTheme="minorEastAsia" w:hAnsi="ＭＳ ゴシック" w:cs="ＭＳ ゴシック"/>
          <w:szCs w:val="24"/>
        </w:rPr>
      </w:pPr>
      <w:r w:rsidRPr="00F64EF4">
        <w:rPr>
          <w:rFonts w:ascii="ＭＳ ゴシック" w:eastAsiaTheme="minorEastAsia" w:hAnsi="ＭＳ ゴシック" w:cs="ＭＳ ゴシック" w:hint="eastAsia"/>
          <w:szCs w:val="24"/>
        </w:rPr>
        <w:t>③育児</w:t>
      </w:r>
      <w:r w:rsidRPr="00F64EF4">
        <w:rPr>
          <w:rFonts w:hAnsi="ＭＳ 明朝" w:cs="ＭＳ ゴシック" w:hint="eastAsia"/>
          <w:szCs w:val="24"/>
        </w:rPr>
        <w:t>休業</w:t>
      </w:r>
      <w:r w:rsidRPr="00F64EF4">
        <w:rPr>
          <w:rFonts w:ascii="ＭＳ ゴシック" w:eastAsiaTheme="minorEastAsia" w:hAnsi="ＭＳ ゴシック" w:cs="ＭＳ ゴシック" w:hint="eastAsia"/>
          <w:szCs w:val="24"/>
        </w:rPr>
        <w:t>、介護休業、子の看護休暇、介護休暇、短時間勤務、所定外労働の免除の申し出や取得により、解雇あるいは昇進・昇格の人事考課などにおいてマイナス評価とするなど、不利益取り扱いが行われないよう労使で確認・徹底する。</w:t>
      </w:r>
    </w:p>
    <w:p w14:paraId="7D1C7E39" w14:textId="5C7D538D" w:rsidR="00F33952" w:rsidRPr="00F64EF4" w:rsidRDefault="00F33952" w:rsidP="00957031">
      <w:pPr>
        <w:ind w:leftChars="300" w:left="960" w:hangingChars="100" w:hanging="240"/>
        <w:rPr>
          <w:rFonts w:ascii="ＭＳ ゴシック" w:eastAsiaTheme="minorEastAsia" w:hAnsi="ＭＳ ゴシック" w:cs="ＭＳ ゴシック"/>
          <w:szCs w:val="24"/>
        </w:rPr>
      </w:pPr>
      <w:r w:rsidRPr="00F64EF4">
        <w:rPr>
          <w:rFonts w:ascii="ＭＳ ゴシック" w:eastAsiaTheme="minorEastAsia" w:hAnsi="ＭＳ ゴシック" w:cs="ＭＳ ゴシック" w:hint="eastAsia"/>
          <w:szCs w:val="24"/>
        </w:rPr>
        <w:t>④</w:t>
      </w:r>
      <w:r w:rsidR="00B04D08" w:rsidRPr="00F64EF4">
        <w:rPr>
          <w:rFonts w:hAnsi="ＭＳ 明朝" w:hint="eastAsia"/>
          <w:szCs w:val="24"/>
        </w:rPr>
        <w:t>妊産婦</w:t>
      </w:r>
      <w:r w:rsidR="00B04D08" w:rsidRPr="00F64EF4">
        <w:rPr>
          <w:rFonts w:ascii="ＭＳ ゴシック" w:eastAsiaTheme="minorEastAsia" w:hAnsi="ＭＳ ゴシック" w:cs="ＭＳ ゴシック" w:hint="eastAsia"/>
          <w:szCs w:val="24"/>
        </w:rPr>
        <w:t>保護制度や母性健康管理について周知されているか点検し、妊娠・出産およびこれに関わる制度を利用したことによる不利益取り扱いの禁止を徹底する。</w:t>
      </w:r>
    </w:p>
    <w:p w14:paraId="49234E70" w14:textId="0A907615" w:rsidR="00F33952" w:rsidRPr="00F64EF4" w:rsidRDefault="00F33952" w:rsidP="00957031">
      <w:pPr>
        <w:ind w:leftChars="300" w:left="960" w:hangingChars="100" w:hanging="240"/>
        <w:rPr>
          <w:rFonts w:hAnsi="ＭＳ 明朝" w:cs="ＭＳ ゴシック"/>
          <w:szCs w:val="24"/>
        </w:rPr>
      </w:pPr>
      <w:r w:rsidRPr="00F64EF4">
        <w:rPr>
          <w:rFonts w:ascii="ＭＳ ゴシック" w:eastAsiaTheme="minorEastAsia" w:hAnsi="ＭＳ ゴシック" w:cs="ＭＳ ゴシック" w:hint="eastAsia"/>
          <w:szCs w:val="24"/>
        </w:rPr>
        <w:t>⑤女性の就業継</w:t>
      </w:r>
      <w:r w:rsidRPr="00F64EF4">
        <w:rPr>
          <w:rFonts w:hAnsi="ＭＳ 明朝" w:cs="ＭＳ ゴシック" w:hint="eastAsia"/>
          <w:szCs w:val="24"/>
        </w:rPr>
        <w:t>続率の向上や男女のワーク・ライフ・バランスの観点から、男性の育児休業取得促進に取り組む。</w:t>
      </w:r>
    </w:p>
    <w:p w14:paraId="6A84F0BB" w14:textId="18845D5F" w:rsidR="00F33952" w:rsidRPr="00F64EF4" w:rsidRDefault="00F33952" w:rsidP="00957031">
      <w:pPr>
        <w:ind w:leftChars="300" w:left="960" w:hangingChars="100" w:hanging="240"/>
        <w:rPr>
          <w:rFonts w:hAnsi="ＭＳ 明朝" w:cs="ＭＳ ゴシック"/>
          <w:szCs w:val="24"/>
        </w:rPr>
      </w:pPr>
      <w:r w:rsidRPr="00F64EF4">
        <w:rPr>
          <w:rFonts w:hAnsi="ＭＳ 明朝" w:cs="ＭＳ ゴシック" w:hint="eastAsia"/>
          <w:szCs w:val="24"/>
        </w:rPr>
        <w:t>⑥</w:t>
      </w:r>
      <w:r w:rsidRPr="00F64EF4">
        <w:rPr>
          <w:rFonts w:hAnsi="ＭＳ 明朝" w:hint="eastAsia"/>
          <w:szCs w:val="24"/>
        </w:rPr>
        <w:t>両立</w:t>
      </w:r>
      <w:r w:rsidRPr="00F64EF4">
        <w:rPr>
          <w:rFonts w:hAnsi="ＭＳ 明朝" w:cs="ＭＳ ゴシック" w:hint="eastAsia"/>
          <w:szCs w:val="24"/>
        </w:rPr>
        <w:t>支援制度や介護保険制度に関する情報提供など、仕事と介護の両立を支援するための相談窓口を設置するよう各企業に働きかける。</w:t>
      </w:r>
    </w:p>
    <w:p w14:paraId="0914322B" w14:textId="51F3EF2A" w:rsidR="00F33952" w:rsidRPr="00F64EF4" w:rsidRDefault="00F33952" w:rsidP="00957031">
      <w:pPr>
        <w:ind w:leftChars="300" w:left="960" w:hangingChars="100" w:hanging="240"/>
        <w:rPr>
          <w:rFonts w:hAnsi="ＭＳ 明朝" w:cs="ＭＳ ゴシック"/>
          <w:szCs w:val="24"/>
        </w:rPr>
      </w:pPr>
      <w:r w:rsidRPr="00F64EF4">
        <w:rPr>
          <w:rFonts w:hAnsi="ＭＳ 明朝" w:cs="ＭＳ ゴシック" w:hint="eastAsia"/>
          <w:szCs w:val="24"/>
        </w:rPr>
        <w:t>⑦</w:t>
      </w:r>
      <w:r w:rsidRPr="00F64EF4">
        <w:rPr>
          <w:rFonts w:hAnsi="ＭＳ 明朝" w:hint="eastAsia"/>
          <w:szCs w:val="24"/>
        </w:rPr>
        <w:t>不妊</w:t>
      </w:r>
      <w:r w:rsidRPr="00F64EF4">
        <w:rPr>
          <w:rFonts w:hAnsi="ＭＳ 明朝" w:cs="ＭＳ ゴシック" w:hint="eastAsia"/>
          <w:szCs w:val="24"/>
        </w:rPr>
        <w:t>治療と仕事の両立に</w:t>
      </w:r>
      <w:r w:rsidR="00DF6AA4" w:rsidRPr="00F64EF4">
        <w:rPr>
          <w:rFonts w:hAnsi="ＭＳ 明朝" w:cs="ＭＳ ゴシック" w:hint="eastAsia"/>
          <w:szCs w:val="24"/>
        </w:rPr>
        <w:t>向け</w:t>
      </w:r>
      <w:r w:rsidRPr="00F64EF4">
        <w:rPr>
          <w:rFonts w:hAnsi="ＭＳ 明朝" w:cs="ＭＳ ゴシック" w:hint="eastAsia"/>
          <w:szCs w:val="24"/>
        </w:rPr>
        <w:t>、取得理由に不妊治療を含めた休暇等（多目的休暇または積立休暇等を含む）の制度整備に取り組む。</w:t>
      </w:r>
    </w:p>
    <w:p w14:paraId="476F0BB5" w14:textId="59C9CF46" w:rsidR="00B04D08" w:rsidRPr="00F64EF4" w:rsidRDefault="00B04D08" w:rsidP="00957031">
      <w:pPr>
        <w:ind w:leftChars="300" w:left="960" w:hangingChars="100" w:hanging="240"/>
        <w:rPr>
          <w:rFonts w:ascii="ＭＳ ゴシック" w:eastAsiaTheme="minorEastAsia" w:hAnsi="ＭＳ ゴシック" w:cs="ＭＳ ゴシック"/>
          <w:szCs w:val="24"/>
        </w:rPr>
      </w:pPr>
      <w:r w:rsidRPr="00F64EF4">
        <w:rPr>
          <w:rFonts w:hAnsi="ＭＳ 明朝" w:cs="ＭＳ ゴシック" w:hint="eastAsia"/>
          <w:szCs w:val="24"/>
        </w:rPr>
        <w:t>⑧</w:t>
      </w:r>
      <w:r w:rsidRPr="00F64EF4">
        <w:rPr>
          <w:rFonts w:hAnsi="ＭＳ 明朝" w:hint="eastAsia"/>
          <w:szCs w:val="24"/>
        </w:rPr>
        <w:t>事業</w:t>
      </w:r>
      <w:r w:rsidRPr="00F64EF4">
        <w:rPr>
          <w:rFonts w:hAnsi="ＭＳ 明朝" w:cs="ＭＳ ゴシック" w:hint="eastAsia"/>
          <w:szCs w:val="24"/>
        </w:rPr>
        <w:t>所内保育施設（認可施設）の設置、継続</w:t>
      </w:r>
      <w:r w:rsidR="00350021" w:rsidRPr="00F64EF4">
        <w:rPr>
          <w:rFonts w:hAnsi="ＭＳ 明朝" w:cs="ＭＳ ゴシック" w:hint="eastAsia"/>
          <w:szCs w:val="24"/>
        </w:rPr>
        <w:t>に取り組む</w:t>
      </w:r>
      <w:r w:rsidRPr="00F64EF4">
        <w:rPr>
          <w:rFonts w:hAnsi="ＭＳ 明朝" w:cs="ＭＳ ゴシック" w:hint="eastAsia"/>
          <w:szCs w:val="24"/>
        </w:rPr>
        <w:t>。新設が難しい場合は、</w:t>
      </w:r>
      <w:r w:rsidR="00CA360A">
        <w:rPr>
          <w:rFonts w:hAnsi="ＭＳ 明朝" w:cs="ＭＳ ゴシック" w:hint="eastAsia"/>
          <w:szCs w:val="24"/>
        </w:rPr>
        <w:t>認可</w:t>
      </w:r>
      <w:r w:rsidR="00CA360A">
        <w:rPr>
          <w:rFonts w:hAnsi="ＭＳ 明朝" w:cs="ＭＳ ゴシック"/>
          <w:szCs w:val="24"/>
        </w:rPr>
        <w:t>施設と同等の</w:t>
      </w:r>
      <w:r w:rsidRPr="00F64EF4">
        <w:rPr>
          <w:rFonts w:hAnsi="ＭＳ 明朝" w:cs="ＭＳ ゴシック" w:hint="eastAsia"/>
          <w:szCs w:val="24"/>
        </w:rPr>
        <w:t>質</w:t>
      </w:r>
      <w:r w:rsidR="00CA360A">
        <w:rPr>
          <w:rFonts w:hAnsi="ＭＳ 明朝" w:cs="ＭＳ ゴシック" w:hint="eastAsia"/>
          <w:szCs w:val="24"/>
        </w:rPr>
        <w:t>が</w:t>
      </w:r>
      <w:r w:rsidRPr="00F64EF4">
        <w:rPr>
          <w:rFonts w:hAnsi="ＭＳ 明朝" w:cs="ＭＳ ゴシック" w:hint="eastAsia"/>
          <w:szCs w:val="24"/>
        </w:rPr>
        <w:t>確</w:t>
      </w:r>
      <w:r w:rsidRPr="00F64EF4">
        <w:rPr>
          <w:rFonts w:ascii="ＭＳ ゴシック" w:eastAsiaTheme="minorEastAsia" w:hAnsi="ＭＳ ゴシック" w:cs="ＭＳ ゴシック" w:hint="eastAsia"/>
          <w:szCs w:val="24"/>
        </w:rPr>
        <w:t>保された企業主導型保育施設の設置</w:t>
      </w:r>
      <w:r w:rsidR="00350021" w:rsidRPr="00F64EF4">
        <w:rPr>
          <w:rFonts w:ascii="ＭＳ ゴシック" w:eastAsiaTheme="minorEastAsia" w:hAnsi="ＭＳ ゴシック" w:cs="ＭＳ ゴシック" w:hint="eastAsia"/>
          <w:szCs w:val="24"/>
        </w:rPr>
        <w:t>に取り組む</w:t>
      </w:r>
      <w:r w:rsidRPr="00F64EF4">
        <w:rPr>
          <w:rFonts w:ascii="ＭＳ ゴシック" w:eastAsiaTheme="minorEastAsia" w:hAnsi="ＭＳ ゴシック" w:cs="ＭＳ ゴシック" w:hint="eastAsia"/>
          <w:szCs w:val="24"/>
        </w:rPr>
        <w:t>。</w:t>
      </w:r>
    </w:p>
    <w:p w14:paraId="0463B143" w14:textId="4C0B9BD1" w:rsidR="00C32407" w:rsidRPr="00F64EF4" w:rsidRDefault="00C32407" w:rsidP="00142C51">
      <w:pPr>
        <w:pStyle w:val="aff7"/>
        <w:ind w:leftChars="200" w:left="960"/>
      </w:pPr>
      <w:r w:rsidRPr="00F64EF4">
        <w:rPr>
          <w:rFonts w:hint="eastAsia"/>
        </w:rPr>
        <w:t>４）次世代育成支援対策推進法にもとづく取り組みの推進</w:t>
      </w:r>
    </w:p>
    <w:p w14:paraId="066C0093" w14:textId="77777777" w:rsidR="00C32407" w:rsidRPr="00F64EF4" w:rsidRDefault="00C32407" w:rsidP="00957031">
      <w:pPr>
        <w:ind w:leftChars="300" w:left="960" w:hangingChars="100" w:hanging="240"/>
        <w:rPr>
          <w:rFonts w:ascii="ＭＳ ゴシック" w:eastAsiaTheme="minorEastAsia" w:hAnsi="ＭＳ ゴシック" w:cs="ＭＳ ゴシック"/>
          <w:szCs w:val="24"/>
        </w:rPr>
      </w:pPr>
      <w:r w:rsidRPr="00F64EF4">
        <w:rPr>
          <w:rFonts w:hint="eastAsia"/>
        </w:rPr>
        <w:t>①</w:t>
      </w:r>
      <w:r w:rsidRPr="00F64EF4">
        <w:rPr>
          <w:rFonts w:hAnsi="ＭＳ 明朝" w:cs="ＭＳ ゴシック" w:hint="eastAsia"/>
          <w:szCs w:val="24"/>
        </w:rPr>
        <w:t>ワーク</w:t>
      </w:r>
      <w:r w:rsidRPr="00F64EF4">
        <w:rPr>
          <w:rFonts w:hint="eastAsia"/>
        </w:rPr>
        <w:t>・ライフ・バランスの</w:t>
      </w:r>
      <w:r w:rsidRPr="00F64EF4">
        <w:rPr>
          <w:rFonts w:ascii="ＭＳ ゴシック" w:eastAsiaTheme="minorEastAsia" w:hAnsi="ＭＳ ゴシック" w:cs="ＭＳ ゴシック" w:hint="eastAsia"/>
          <w:szCs w:val="24"/>
        </w:rPr>
        <w:t>推進に向けた労働組合の方針を明確にし、労使協議を通じて、計画期間、目標、実施方法・体制などを確認する。さらに、作成した行動計画の実現による「くるみん」マーク、および「プラチナくるみん」の取得をめざす。</w:t>
      </w:r>
    </w:p>
    <w:p w14:paraId="6FE82925" w14:textId="6775E16A" w:rsidR="00C32407" w:rsidRPr="00F64EF4" w:rsidRDefault="00C32407" w:rsidP="00957031">
      <w:pPr>
        <w:ind w:leftChars="300" w:left="960" w:hangingChars="100" w:hanging="240"/>
      </w:pPr>
      <w:r w:rsidRPr="00F64EF4">
        <w:rPr>
          <w:rFonts w:ascii="ＭＳ ゴシック" w:eastAsiaTheme="minorEastAsia" w:hAnsi="ＭＳ ゴシック" w:cs="ＭＳ ゴシック" w:hint="eastAsia"/>
          <w:szCs w:val="24"/>
        </w:rPr>
        <w:t>②</w:t>
      </w:r>
      <w:r w:rsidRPr="00F64EF4">
        <w:rPr>
          <w:rFonts w:asciiTheme="minorEastAsia" w:eastAsiaTheme="minorEastAsia" w:hAnsi="ＭＳ ゴシック" w:cs="ＭＳ ゴシック" w:hint="eastAsia"/>
          <w:szCs w:val="24"/>
        </w:rPr>
        <w:t>「</w:t>
      </w:r>
      <w:r w:rsidRPr="00F64EF4">
        <w:rPr>
          <w:rFonts w:asciiTheme="minorEastAsia" w:eastAsiaTheme="minorEastAsia" w:hAnsi="ＭＳ 明朝" w:cs="ＭＳ ゴシック" w:hint="eastAsia"/>
          <w:szCs w:val="24"/>
        </w:rPr>
        <w:t>くる</w:t>
      </w:r>
      <w:r w:rsidRPr="00F64EF4">
        <w:rPr>
          <w:rFonts w:asciiTheme="minorEastAsia" w:eastAsiaTheme="minorEastAsia" w:hAnsi="ＭＳ ゴシック" w:cs="ＭＳ ゴシック" w:hint="eastAsia"/>
          <w:szCs w:val="24"/>
        </w:rPr>
        <w:t>みん」マークおよび「プラチナくるみん」を取得した職場において、2017年4月1日施行の改正省令にもとづく認定基準の変更も踏まえつつ、その後の取り組みが後退していないか労使で確認</w:t>
      </w:r>
      <w:r w:rsidRPr="00F64EF4">
        <w:rPr>
          <w:rFonts w:asciiTheme="minorEastAsia" w:eastAsiaTheme="minorEastAsia" w:hint="eastAsia"/>
        </w:rPr>
        <w:t>し、計画内容の実効性を高める。</w:t>
      </w:r>
    </w:p>
    <w:p w14:paraId="305588A2" w14:textId="77777777" w:rsidR="00C32407" w:rsidRPr="00F64EF4" w:rsidRDefault="00C32407" w:rsidP="00C32407"/>
    <w:p w14:paraId="0880BA34" w14:textId="200573A2" w:rsidR="001540EC" w:rsidRPr="00F64EF4" w:rsidRDefault="001540EC" w:rsidP="00897472">
      <w:pPr>
        <w:pStyle w:val="afd"/>
      </w:pPr>
      <w:r w:rsidRPr="00F64EF4">
        <w:rPr>
          <w:rFonts w:hint="eastAsia"/>
        </w:rPr>
        <w:t>３．運動の両輪としての「政策・制度実現</w:t>
      </w:r>
      <w:r w:rsidR="0053336F" w:rsidRPr="00F64EF4">
        <w:rPr>
          <w:rFonts w:hint="eastAsia"/>
        </w:rPr>
        <w:t>の</w:t>
      </w:r>
      <w:r w:rsidRPr="00F64EF4">
        <w:rPr>
          <w:rFonts w:hint="eastAsia"/>
        </w:rPr>
        <w:t>取り組み」</w:t>
      </w:r>
    </w:p>
    <w:p w14:paraId="54EFE033" w14:textId="77777777" w:rsidR="00A7567E" w:rsidRPr="00F64EF4" w:rsidRDefault="00A7567E" w:rsidP="00A7567E">
      <w:pPr>
        <w:pStyle w:val="a3"/>
        <w:ind w:leftChars="200" w:left="480" w:firstLineChars="100" w:firstLine="240"/>
        <w:rPr>
          <w:rFonts w:hAnsi="ＭＳ 明朝"/>
          <w:szCs w:val="24"/>
        </w:rPr>
      </w:pPr>
      <w:r w:rsidRPr="00F64EF4">
        <w:rPr>
          <w:rFonts w:hAnsi="ＭＳ 明朝" w:hint="eastAsia"/>
          <w:szCs w:val="24"/>
        </w:rPr>
        <w:t>すべての働く者の「底上げ・底支え」「格差是正」に向けて、政策・制度実現の取り組みを春季生活闘争における労働諸条件改善の取り組みとともに運動の両輪として推し進める。</w:t>
      </w:r>
    </w:p>
    <w:p w14:paraId="532BEDCD" w14:textId="77777777" w:rsidR="0023710B" w:rsidRPr="00F64EF4" w:rsidRDefault="00A7567E" w:rsidP="00044040">
      <w:pPr>
        <w:pStyle w:val="a3"/>
        <w:ind w:leftChars="200" w:left="480" w:firstLineChars="100" w:firstLine="240"/>
        <w:rPr>
          <w:rFonts w:hAnsi="ＭＳ 明朝"/>
        </w:rPr>
      </w:pPr>
      <w:r w:rsidRPr="00F64EF4">
        <w:rPr>
          <w:rFonts w:hAnsi="ＭＳ 明朝" w:hint="eastAsia"/>
          <w:szCs w:val="24"/>
        </w:rPr>
        <w:t>具体的には、</w:t>
      </w:r>
      <w:r w:rsidR="0023710B" w:rsidRPr="00F64EF4">
        <w:rPr>
          <w:rFonts w:hAnsi="ＭＳ 明朝" w:hint="eastAsia"/>
        </w:rPr>
        <w:t>「201</w:t>
      </w:r>
      <w:r w:rsidR="0023710B" w:rsidRPr="00F64EF4">
        <w:rPr>
          <w:rFonts w:hAnsi="ＭＳ 明朝"/>
        </w:rPr>
        <w:t>9</w:t>
      </w:r>
      <w:r w:rsidR="0023710B" w:rsidRPr="00F64EF4">
        <w:rPr>
          <w:rFonts w:hAnsi="ＭＳ 明朝" w:hint="eastAsia"/>
        </w:rPr>
        <w:t>年度 重点政策実現</w:t>
      </w:r>
      <w:r w:rsidR="0023710B" w:rsidRPr="00F64EF4">
        <w:rPr>
          <w:rFonts w:hAnsi="ＭＳ 明朝"/>
        </w:rPr>
        <w:t>の取り組み方針</w:t>
      </w:r>
      <w:r w:rsidR="0023710B" w:rsidRPr="00F64EF4">
        <w:rPr>
          <w:rFonts w:hAnsi="ＭＳ 明朝" w:hint="eastAsia"/>
        </w:rPr>
        <w:t>」を</w:t>
      </w:r>
      <w:r w:rsidR="0023710B" w:rsidRPr="00F64EF4">
        <w:rPr>
          <w:rFonts w:hAnsi="ＭＳ 明朝"/>
        </w:rPr>
        <w:t>踏まえ、</w:t>
      </w:r>
      <w:r w:rsidR="0023710B" w:rsidRPr="00F64EF4">
        <w:rPr>
          <w:rFonts w:hAnsi="ＭＳ 明朝" w:hint="eastAsia"/>
        </w:rPr>
        <w:t>「働くことを軸とする安心社会」の実現に向けた政策課題について、政府・政党への働きかけ、審議会・国会審議対応、街宣活動などを通じた世論喚起など、連合本部・構成組織・地方連合会が一体となって幅広い運動を展開する。</w:t>
      </w:r>
    </w:p>
    <w:p w14:paraId="574EAF0F" w14:textId="77777777" w:rsidR="0023710B" w:rsidRPr="00F64EF4" w:rsidRDefault="0023710B" w:rsidP="00957031">
      <w:pPr>
        <w:pStyle w:val="aff5"/>
      </w:pPr>
      <w:r w:rsidRPr="00F64EF4">
        <w:rPr>
          <w:rFonts w:hint="eastAsia"/>
        </w:rPr>
        <w:t>（１）</w:t>
      </w:r>
      <w:r w:rsidRPr="00F64EF4">
        <w:rPr>
          <w:rFonts w:hAnsiTheme="majorEastAsia" w:hint="eastAsia"/>
        </w:rPr>
        <w:t>企業間</w:t>
      </w:r>
      <w:r w:rsidRPr="00F64EF4">
        <w:t>における公正・適正な取引関係の確立</w:t>
      </w:r>
      <w:r w:rsidRPr="00F64EF4">
        <w:rPr>
          <w:rFonts w:hint="eastAsia"/>
        </w:rPr>
        <w:t>に向けた</w:t>
      </w:r>
      <w:r w:rsidRPr="00F64EF4">
        <w:t>取り組み</w:t>
      </w:r>
    </w:p>
    <w:p w14:paraId="009EA746" w14:textId="77777777" w:rsidR="0023710B" w:rsidRPr="00F64EF4" w:rsidRDefault="0023710B" w:rsidP="00957031">
      <w:pPr>
        <w:pStyle w:val="aff5"/>
      </w:pPr>
      <w:r w:rsidRPr="00F64EF4">
        <w:rPr>
          <w:rFonts w:hint="eastAsia"/>
        </w:rPr>
        <w:lastRenderedPageBreak/>
        <w:t>（２）税に</w:t>
      </w:r>
      <w:r w:rsidRPr="00F64EF4">
        <w:t>よる所得</w:t>
      </w:r>
      <w:r w:rsidRPr="00F64EF4">
        <w:rPr>
          <w:rFonts w:hint="eastAsia"/>
        </w:rPr>
        <w:t>再分配機能</w:t>
      </w:r>
      <w:r w:rsidRPr="00F64EF4">
        <w:t>の強化</w:t>
      </w:r>
      <w:r w:rsidRPr="00F64EF4">
        <w:rPr>
          <w:rFonts w:hint="eastAsia"/>
        </w:rPr>
        <w:t>に向けた取り組み</w:t>
      </w:r>
    </w:p>
    <w:p w14:paraId="6183CD38" w14:textId="77777777" w:rsidR="0023710B" w:rsidRPr="00F64EF4" w:rsidRDefault="0023710B" w:rsidP="00957031">
      <w:pPr>
        <w:pStyle w:val="aff5"/>
      </w:pPr>
      <w:r w:rsidRPr="00F64EF4">
        <w:rPr>
          <w:rFonts w:hint="eastAsia"/>
        </w:rPr>
        <w:t>（３）パワーハラスメントをはじめとするあらゆるハラスメント対策の法制化と差別禁止に向けた取り組み</w:t>
      </w:r>
    </w:p>
    <w:p w14:paraId="1864BE4E" w14:textId="77777777" w:rsidR="0023710B" w:rsidRPr="00F64EF4" w:rsidRDefault="0023710B" w:rsidP="00957031">
      <w:pPr>
        <w:pStyle w:val="aff5"/>
      </w:pPr>
      <w:r w:rsidRPr="00F64EF4">
        <w:rPr>
          <w:rFonts w:hint="eastAsia"/>
        </w:rPr>
        <w:t>（４</w:t>
      </w:r>
      <w:r w:rsidRPr="00F64EF4">
        <w:t>）</w:t>
      </w:r>
      <w:r w:rsidRPr="00F64EF4">
        <w:rPr>
          <w:rFonts w:hint="eastAsia"/>
        </w:rPr>
        <w:t>医療</w:t>
      </w:r>
      <w:r w:rsidRPr="00F64EF4">
        <w:t>・介護・保育サービスの人材確保</w:t>
      </w:r>
      <w:r w:rsidRPr="00F64EF4">
        <w:rPr>
          <w:rFonts w:hint="eastAsia"/>
        </w:rPr>
        <w:t>に</w:t>
      </w:r>
      <w:r w:rsidRPr="00F64EF4">
        <w:t>向けた取り組み</w:t>
      </w:r>
    </w:p>
    <w:p w14:paraId="6BE576EC" w14:textId="77777777" w:rsidR="0023710B" w:rsidRPr="00F64EF4" w:rsidRDefault="0023710B" w:rsidP="00957031">
      <w:pPr>
        <w:pStyle w:val="aff5"/>
      </w:pPr>
      <w:r w:rsidRPr="00F64EF4">
        <w:rPr>
          <w:rFonts w:hint="eastAsia"/>
        </w:rPr>
        <w:t>（５</w:t>
      </w:r>
      <w:r w:rsidRPr="00F64EF4">
        <w:t>）子ども・子育て支援の充実と待機</w:t>
      </w:r>
      <w:r w:rsidRPr="00F64EF4">
        <w:rPr>
          <w:rFonts w:hint="eastAsia"/>
        </w:rPr>
        <w:t>児童</w:t>
      </w:r>
      <w:r w:rsidRPr="00F64EF4">
        <w:t>の</w:t>
      </w:r>
      <w:r w:rsidRPr="00F64EF4">
        <w:rPr>
          <w:rFonts w:hint="eastAsia"/>
        </w:rPr>
        <w:t>解消</w:t>
      </w:r>
      <w:r w:rsidRPr="00F64EF4">
        <w:t>等</w:t>
      </w:r>
      <w:r w:rsidRPr="00F64EF4">
        <w:rPr>
          <w:rFonts w:hint="eastAsia"/>
        </w:rPr>
        <w:t>の</w:t>
      </w:r>
      <w:r w:rsidRPr="00F64EF4">
        <w:t>財源確保</w:t>
      </w:r>
      <w:r w:rsidRPr="00F64EF4">
        <w:rPr>
          <w:rFonts w:hint="eastAsia"/>
        </w:rPr>
        <w:t>に</w:t>
      </w:r>
      <w:r w:rsidRPr="00F64EF4">
        <w:t>向けた取り組み</w:t>
      </w:r>
    </w:p>
    <w:p w14:paraId="5D102B9A" w14:textId="77777777" w:rsidR="0023710B" w:rsidRPr="00F64EF4" w:rsidRDefault="0023710B" w:rsidP="00957031">
      <w:pPr>
        <w:pStyle w:val="aff5"/>
      </w:pPr>
      <w:r w:rsidRPr="00F64EF4">
        <w:rPr>
          <w:rFonts w:hint="eastAsia"/>
        </w:rPr>
        <w:t>（６）教育の</w:t>
      </w:r>
      <w:r w:rsidRPr="00F64EF4">
        <w:t>機会均等実現に向けた</w:t>
      </w:r>
      <w:r w:rsidRPr="00F64EF4">
        <w:rPr>
          <w:rFonts w:hint="eastAsia"/>
        </w:rPr>
        <w:t>教育の</w:t>
      </w:r>
      <w:r w:rsidRPr="00F64EF4">
        <w:t>無償</w:t>
      </w:r>
      <w:r w:rsidRPr="00F64EF4">
        <w:rPr>
          <w:rFonts w:hint="eastAsia"/>
        </w:rPr>
        <w:t>化・</w:t>
      </w:r>
      <w:r w:rsidRPr="00F64EF4">
        <w:t>奨学金の拡充に向けた取り組み</w:t>
      </w:r>
    </w:p>
    <w:p w14:paraId="31DED6EE" w14:textId="03D2A20D" w:rsidR="001540EC" w:rsidRPr="00F64EF4" w:rsidRDefault="001540EC" w:rsidP="001540EC">
      <w:pPr>
        <w:rPr>
          <w:rFonts w:ascii="ＭＳ ゴシック" w:eastAsia="ＭＳ ゴシック" w:hAnsi="ＭＳ ゴシック" w:cs="ＭＳ ゴシック"/>
          <w:b/>
          <w:szCs w:val="24"/>
        </w:rPr>
      </w:pPr>
    </w:p>
    <w:p w14:paraId="4CE826E0" w14:textId="0EAC2EA1" w:rsidR="001540EC" w:rsidRPr="00F64EF4" w:rsidRDefault="00FD29E9" w:rsidP="00897472">
      <w:pPr>
        <w:pStyle w:val="afb"/>
      </w:pPr>
      <w:r w:rsidRPr="00F64EF4">
        <w:rPr>
          <w:rFonts w:hint="eastAsia"/>
        </w:rPr>
        <w:t>Ⅲ．</w:t>
      </w:r>
      <w:r w:rsidR="001540EC" w:rsidRPr="00F64EF4">
        <w:rPr>
          <w:rFonts w:hint="eastAsia"/>
        </w:rPr>
        <w:t>闘争の進め方</w:t>
      </w:r>
    </w:p>
    <w:p w14:paraId="012844FB" w14:textId="03D3EED9" w:rsidR="001540EC" w:rsidRPr="00F64EF4" w:rsidRDefault="001540EC" w:rsidP="00897472">
      <w:pPr>
        <w:pStyle w:val="afd"/>
      </w:pPr>
      <w:r w:rsidRPr="00F64EF4">
        <w:rPr>
          <w:rFonts w:hint="eastAsia"/>
        </w:rPr>
        <w:t>１．基本的な考え方</w:t>
      </w:r>
    </w:p>
    <w:p w14:paraId="00EB105A" w14:textId="4EFB2EA6" w:rsidR="001540EC" w:rsidRPr="00F64EF4" w:rsidRDefault="00B27E49" w:rsidP="00A37785">
      <w:pPr>
        <w:pStyle w:val="aff5"/>
      </w:pPr>
      <w:r w:rsidRPr="00F64EF4">
        <w:rPr>
          <w:rFonts w:hint="eastAsia"/>
        </w:rPr>
        <w:t>（</w:t>
      </w:r>
      <w:r w:rsidR="001540EC" w:rsidRPr="00F64EF4">
        <w:rPr>
          <w:rFonts w:hint="eastAsia"/>
        </w:rPr>
        <w:t>１</w:t>
      </w:r>
      <w:r w:rsidRPr="00F64EF4">
        <w:rPr>
          <w:rFonts w:hint="eastAsia"/>
        </w:rPr>
        <w:t>）</w:t>
      </w:r>
      <w:r w:rsidR="001540EC" w:rsidRPr="00F64EF4">
        <w:rPr>
          <w:rFonts w:hint="eastAsia"/>
        </w:rPr>
        <w:t>すべての労働者を対象とし、「底上げ・底支え」「格差是正」の実現に重点を置いた闘争を展開するために、</w:t>
      </w:r>
      <w:r w:rsidR="001540EC" w:rsidRPr="00F64EF4">
        <w:t>連合</w:t>
      </w:r>
      <w:r w:rsidR="001540EC" w:rsidRPr="00F64EF4">
        <w:rPr>
          <w:rFonts w:hint="eastAsia"/>
        </w:rPr>
        <w:t>・</w:t>
      </w:r>
      <w:r w:rsidR="001540EC" w:rsidRPr="00F64EF4">
        <w:t>構成組織</w:t>
      </w:r>
      <w:r w:rsidR="001540EC" w:rsidRPr="00F64EF4">
        <w:rPr>
          <w:rFonts w:hint="eastAsia"/>
        </w:rPr>
        <w:t>・</w:t>
      </w:r>
      <w:r w:rsidR="001540EC" w:rsidRPr="00F64EF4">
        <w:t>地方連合会</w:t>
      </w:r>
      <w:r w:rsidR="001540EC" w:rsidRPr="00F64EF4">
        <w:rPr>
          <w:rFonts w:hint="eastAsia"/>
        </w:rPr>
        <w:t>は、その</w:t>
      </w:r>
      <w:r w:rsidR="001540EC" w:rsidRPr="00F64EF4">
        <w:t>機能と力量を</w:t>
      </w:r>
      <w:r w:rsidR="001540EC" w:rsidRPr="00F64EF4">
        <w:rPr>
          <w:rFonts w:hint="eastAsia"/>
        </w:rPr>
        <w:t>最大限</w:t>
      </w:r>
      <w:r w:rsidR="001540EC" w:rsidRPr="00F64EF4">
        <w:t>発揮</w:t>
      </w:r>
      <w:r w:rsidR="001540EC" w:rsidRPr="00F64EF4">
        <w:rPr>
          <w:rFonts w:hint="eastAsia"/>
        </w:rPr>
        <w:t>すべく、</w:t>
      </w:r>
      <w:r w:rsidR="001540EC" w:rsidRPr="00F64EF4">
        <w:t>重層的</w:t>
      </w:r>
      <w:r w:rsidR="001540EC" w:rsidRPr="00F64EF4">
        <w:rPr>
          <w:rFonts w:hint="eastAsia"/>
        </w:rPr>
        <w:t>かつ総がかりでの</w:t>
      </w:r>
      <w:r w:rsidR="001540EC" w:rsidRPr="00F64EF4">
        <w:t>共闘</w:t>
      </w:r>
      <w:r w:rsidR="001540EC" w:rsidRPr="00F64EF4">
        <w:rPr>
          <w:rFonts w:hint="eastAsia"/>
        </w:rPr>
        <w:t>体制</w:t>
      </w:r>
      <w:r w:rsidR="001540EC" w:rsidRPr="00F64EF4">
        <w:t>を</w:t>
      </w:r>
      <w:r w:rsidR="001540EC" w:rsidRPr="00F64EF4">
        <w:rPr>
          <w:rFonts w:hint="eastAsia"/>
        </w:rPr>
        <w:t>構築す</w:t>
      </w:r>
      <w:r w:rsidR="001540EC" w:rsidRPr="00F64EF4">
        <w:t>る</w:t>
      </w:r>
      <w:r w:rsidRPr="00F64EF4">
        <w:rPr>
          <w:rFonts w:hint="eastAsia"/>
        </w:rPr>
        <w:t>（</w:t>
      </w:r>
      <w:r w:rsidR="00AF5548" w:rsidRPr="00F64EF4">
        <w:rPr>
          <w:rFonts w:hint="eastAsia"/>
        </w:rPr>
        <w:t>別紙</w:t>
      </w:r>
      <w:r w:rsidR="00572BF7" w:rsidRPr="00F64EF4">
        <w:rPr>
          <w:rFonts w:hint="eastAsia"/>
        </w:rPr>
        <w:t>３</w:t>
      </w:r>
      <w:r w:rsidR="00860F68" w:rsidRPr="00F64EF4">
        <w:rPr>
          <w:rFonts w:hint="eastAsia"/>
        </w:rPr>
        <w:t>－１</w:t>
      </w:r>
      <w:r w:rsidR="00572BF7" w:rsidRPr="00F64EF4">
        <w:rPr>
          <w:rFonts w:hint="eastAsia"/>
        </w:rPr>
        <w:t>「2019春季生活闘争　共闘体制」</w:t>
      </w:r>
      <w:r w:rsidR="00407779" w:rsidRPr="00F64EF4">
        <w:rPr>
          <w:rFonts w:hint="eastAsia"/>
        </w:rPr>
        <w:t>参照</w:t>
      </w:r>
      <w:r w:rsidRPr="00F64EF4">
        <w:rPr>
          <w:rFonts w:hint="eastAsia"/>
        </w:rPr>
        <w:t>）</w:t>
      </w:r>
      <w:r w:rsidR="001540EC" w:rsidRPr="00F64EF4">
        <w:t>。</w:t>
      </w:r>
      <w:r w:rsidR="001540EC" w:rsidRPr="00F64EF4">
        <w:rPr>
          <w:rFonts w:hint="eastAsia"/>
        </w:rPr>
        <w:t>中央闘争委員会および戦術委員会を適宜開催し、闘争の進め方</w:t>
      </w:r>
      <w:r w:rsidR="00C8143A" w:rsidRPr="00F64EF4">
        <w:rPr>
          <w:rFonts w:hint="eastAsia"/>
        </w:rPr>
        <w:t>など</w:t>
      </w:r>
      <w:r w:rsidR="001540EC" w:rsidRPr="00F64EF4">
        <w:rPr>
          <w:rFonts w:hint="eastAsia"/>
        </w:rPr>
        <w:t>を協議・決定する。</w:t>
      </w:r>
    </w:p>
    <w:p w14:paraId="4227FEEC" w14:textId="15DE19B8" w:rsidR="006D662C" w:rsidRPr="00F64EF4" w:rsidRDefault="006D662C" w:rsidP="009032F1">
      <w:pPr>
        <w:pStyle w:val="aff5"/>
      </w:pPr>
      <w:r w:rsidRPr="00F64EF4">
        <w:rPr>
          <w:rFonts w:hint="eastAsia"/>
        </w:rPr>
        <w:t>（２）</w:t>
      </w:r>
      <w:r w:rsidRPr="00F64EF4">
        <w:t>格差是正や社会的な賃金相場</w:t>
      </w:r>
      <w:r w:rsidRPr="00F64EF4">
        <w:rPr>
          <w:rFonts w:hint="eastAsia"/>
        </w:rPr>
        <w:t>の</w:t>
      </w:r>
      <w:r w:rsidR="002421FB" w:rsidRPr="00F64EF4">
        <w:rPr>
          <w:rFonts w:hint="eastAsia"/>
        </w:rPr>
        <w:t>形成</w:t>
      </w:r>
      <w:r w:rsidRPr="00F64EF4">
        <w:t>には、</w:t>
      </w:r>
      <w:r w:rsidRPr="00F64EF4">
        <w:rPr>
          <w:rFonts w:hint="eastAsia"/>
        </w:rPr>
        <w:t>賃金</w:t>
      </w:r>
      <w:r w:rsidRPr="00F64EF4">
        <w:t>に関する</w:t>
      </w:r>
      <w:r w:rsidRPr="00F64EF4">
        <w:rPr>
          <w:rFonts w:hint="eastAsia"/>
        </w:rPr>
        <w:t>様々</w:t>
      </w:r>
      <w:r w:rsidRPr="00F64EF4">
        <w:t>な情報の</w:t>
      </w:r>
      <w:r w:rsidRPr="00F64EF4">
        <w:rPr>
          <w:rFonts w:hint="eastAsia"/>
        </w:rPr>
        <w:t>社会的</w:t>
      </w:r>
      <w:r w:rsidRPr="00F64EF4">
        <w:t>な共有を進める</w:t>
      </w:r>
      <w:r w:rsidRPr="00F64EF4">
        <w:rPr>
          <w:rFonts w:hint="eastAsia"/>
        </w:rPr>
        <w:t>ことも</w:t>
      </w:r>
      <w:r w:rsidRPr="00F64EF4">
        <w:t>大切である。</w:t>
      </w:r>
      <w:r w:rsidRPr="00F64EF4">
        <w:rPr>
          <w:rFonts w:hint="eastAsia"/>
        </w:rPr>
        <w:t>加えて、</w:t>
      </w:r>
      <w:r w:rsidRPr="00F64EF4">
        <w:t>賃金制度そのものの</w:t>
      </w:r>
      <w:r w:rsidRPr="00F64EF4">
        <w:rPr>
          <w:rFonts w:hint="eastAsia"/>
        </w:rPr>
        <w:t>存</w:t>
      </w:r>
      <w:r w:rsidRPr="00F64EF4">
        <w:t>否や公開の</w:t>
      </w:r>
      <w:r w:rsidRPr="00F64EF4">
        <w:rPr>
          <w:rFonts w:hint="eastAsia"/>
        </w:rPr>
        <w:t>有無</w:t>
      </w:r>
      <w:r w:rsidRPr="00F64EF4">
        <w:t>が、</w:t>
      </w:r>
      <w:r w:rsidRPr="00F64EF4">
        <w:rPr>
          <w:rFonts w:hint="eastAsia"/>
        </w:rPr>
        <w:t>賃金</w:t>
      </w:r>
      <w:r w:rsidRPr="00F64EF4">
        <w:t>の下支えに大きく影響することを踏まえ、構成</w:t>
      </w:r>
      <w:r w:rsidRPr="00F64EF4">
        <w:rPr>
          <w:rFonts w:hint="eastAsia"/>
        </w:rPr>
        <w:t>組織</w:t>
      </w:r>
      <w:r w:rsidRPr="00F64EF4">
        <w:t>は賃金制度</w:t>
      </w:r>
      <w:r w:rsidRPr="00F64EF4">
        <w:rPr>
          <w:rFonts w:hint="eastAsia"/>
        </w:rPr>
        <w:t>整備</w:t>
      </w:r>
      <w:r w:rsidRPr="00F64EF4">
        <w:t>や交渉力</w:t>
      </w:r>
      <w:r w:rsidRPr="00F64EF4">
        <w:rPr>
          <w:rFonts w:hint="eastAsia"/>
        </w:rPr>
        <w:t>強化</w:t>
      </w:r>
      <w:r w:rsidRPr="00F64EF4">
        <w:t>に</w:t>
      </w:r>
      <w:r w:rsidR="00B25C7A" w:rsidRPr="00F64EF4">
        <w:rPr>
          <w:rFonts w:hint="eastAsia"/>
        </w:rPr>
        <w:t>向けた</w:t>
      </w:r>
      <w:r w:rsidRPr="00F64EF4">
        <w:rPr>
          <w:rFonts w:hint="eastAsia"/>
        </w:rPr>
        <w:t>支援</w:t>
      </w:r>
      <w:r w:rsidRPr="00F64EF4">
        <w:t>を強化する。</w:t>
      </w:r>
    </w:p>
    <w:p w14:paraId="54DF04E4" w14:textId="499CE3C0" w:rsidR="001540EC" w:rsidRPr="00F64EF4" w:rsidRDefault="00B27E49" w:rsidP="00A37785">
      <w:pPr>
        <w:pStyle w:val="aff5"/>
      </w:pPr>
      <w:r w:rsidRPr="00F64EF4">
        <w:rPr>
          <w:rFonts w:hint="eastAsia"/>
        </w:rPr>
        <w:t>（</w:t>
      </w:r>
      <w:r w:rsidR="002421FB" w:rsidRPr="00F64EF4">
        <w:rPr>
          <w:rFonts w:hint="eastAsia"/>
        </w:rPr>
        <w:t>３</w:t>
      </w:r>
      <w:r w:rsidRPr="00F64EF4">
        <w:rPr>
          <w:rFonts w:hint="eastAsia"/>
        </w:rPr>
        <w:t>）</w:t>
      </w:r>
      <w:r w:rsidR="001540EC" w:rsidRPr="00F64EF4">
        <w:rPr>
          <w:rFonts w:hint="eastAsia"/>
        </w:rPr>
        <w:t>「地域の活性化には地域の中小企業の活性化が不可欠」をスローガンに、地域のあらゆる関係者との連携をはかるために地域ごとに「地域フォーラム」を開催する。</w:t>
      </w:r>
    </w:p>
    <w:p w14:paraId="0ACB8D03" w14:textId="22DA261A" w:rsidR="001540EC" w:rsidRPr="00F64EF4" w:rsidRDefault="00B27E49" w:rsidP="00A37785">
      <w:pPr>
        <w:pStyle w:val="aff5"/>
      </w:pPr>
      <w:r w:rsidRPr="00F64EF4">
        <w:rPr>
          <w:rFonts w:hint="eastAsia"/>
        </w:rPr>
        <w:t>（</w:t>
      </w:r>
      <w:r w:rsidR="002421FB" w:rsidRPr="00F64EF4">
        <w:rPr>
          <w:rFonts w:hint="eastAsia"/>
        </w:rPr>
        <w:t>４</w:t>
      </w:r>
      <w:r w:rsidRPr="00F64EF4">
        <w:rPr>
          <w:rFonts w:hint="eastAsia"/>
        </w:rPr>
        <w:t>）</w:t>
      </w:r>
      <w:r w:rsidR="001540EC" w:rsidRPr="00F64EF4">
        <w:rPr>
          <w:rFonts w:hint="eastAsia"/>
        </w:rPr>
        <w:t>「</w:t>
      </w:r>
      <w:r w:rsidR="001540EC" w:rsidRPr="00F64EF4">
        <w:t>政策</w:t>
      </w:r>
      <w:r w:rsidR="001540EC" w:rsidRPr="00F64EF4">
        <w:rPr>
          <w:rFonts w:hint="eastAsia"/>
        </w:rPr>
        <w:t>・</w:t>
      </w:r>
      <w:r w:rsidR="001540EC" w:rsidRPr="00F64EF4">
        <w:t>制度</w:t>
      </w:r>
      <w:r w:rsidR="0053336F" w:rsidRPr="00F64EF4">
        <w:rPr>
          <w:rFonts w:hint="eastAsia"/>
        </w:rPr>
        <w:t>実現</w:t>
      </w:r>
      <w:r w:rsidR="001540EC" w:rsidRPr="00F64EF4">
        <w:t>の取り組み</w:t>
      </w:r>
      <w:r w:rsidR="001540EC" w:rsidRPr="00F64EF4">
        <w:rPr>
          <w:rFonts w:hint="eastAsia"/>
        </w:rPr>
        <w:t>」</w:t>
      </w:r>
      <w:r w:rsidR="001540EC" w:rsidRPr="00F64EF4">
        <w:t>を運動の両輪と位置</w:t>
      </w:r>
      <w:r w:rsidR="001540EC" w:rsidRPr="00F64EF4">
        <w:rPr>
          <w:rFonts w:hint="eastAsia"/>
        </w:rPr>
        <w:t>づけ</w:t>
      </w:r>
      <w:r w:rsidR="001540EC" w:rsidRPr="00F64EF4">
        <w:t>、</w:t>
      </w:r>
      <w:r w:rsidR="001540EC" w:rsidRPr="00F64EF4">
        <w:rPr>
          <w:rFonts w:hint="eastAsia"/>
        </w:rPr>
        <w:t>国民</w:t>
      </w:r>
      <w:r w:rsidR="001540EC" w:rsidRPr="00F64EF4">
        <w:t>全体の雇用・生活条件の課題解決に</w:t>
      </w:r>
      <w:r w:rsidR="001540EC" w:rsidRPr="00F64EF4">
        <w:rPr>
          <w:rFonts w:hint="eastAsia"/>
        </w:rPr>
        <w:t>向け</w:t>
      </w:r>
      <w:r w:rsidR="001540EC" w:rsidRPr="00F64EF4">
        <w:t>、政策</w:t>
      </w:r>
      <w:r w:rsidR="001540EC" w:rsidRPr="00F64EF4">
        <w:rPr>
          <w:rFonts w:hint="eastAsia"/>
        </w:rPr>
        <w:t>・</w:t>
      </w:r>
      <w:r w:rsidR="001540EC" w:rsidRPr="00F64EF4">
        <w:t>制度実現の取り組みと連動させた</w:t>
      </w:r>
      <w:r w:rsidR="001540EC" w:rsidRPr="00F64EF4">
        <w:rPr>
          <w:rFonts w:hint="eastAsia"/>
        </w:rPr>
        <w:t>運動</w:t>
      </w:r>
      <w:r w:rsidR="001540EC" w:rsidRPr="00F64EF4">
        <w:t>を展開する。</w:t>
      </w:r>
    </w:p>
    <w:p w14:paraId="3DED5FB7" w14:textId="25F475C2" w:rsidR="00F74121" w:rsidRPr="00F64EF4" w:rsidRDefault="00B27E49" w:rsidP="00A37785">
      <w:pPr>
        <w:pStyle w:val="aff5"/>
      </w:pPr>
      <w:r w:rsidRPr="00F64EF4">
        <w:rPr>
          <w:rFonts w:hint="eastAsia"/>
        </w:rPr>
        <w:t>（</w:t>
      </w:r>
      <w:r w:rsidR="002421FB" w:rsidRPr="00F64EF4">
        <w:rPr>
          <w:rFonts w:hint="eastAsia"/>
        </w:rPr>
        <w:t>５</w:t>
      </w:r>
      <w:r w:rsidRPr="00F64EF4">
        <w:rPr>
          <w:rFonts w:hint="eastAsia"/>
        </w:rPr>
        <w:t>）</w:t>
      </w:r>
      <w:r w:rsidR="00F74121" w:rsidRPr="00F64EF4">
        <w:rPr>
          <w:rFonts w:hint="eastAsia"/>
        </w:rPr>
        <w:t>「クラシノソコアゲ応援団！ ＲＥＮＧＯキャンペーン」第</w:t>
      </w:r>
      <w:r w:rsidR="0009062D" w:rsidRPr="00F64EF4">
        <w:rPr>
          <w:rFonts w:hint="eastAsia"/>
        </w:rPr>
        <w:t>4</w:t>
      </w:r>
      <w:r w:rsidR="00F74121" w:rsidRPr="00F64EF4">
        <w:rPr>
          <w:rFonts w:hint="eastAsia"/>
        </w:rPr>
        <w:t>弾の取り組みと連動し、暮らしの「底上げ」に関するテーマを広く社会に浸透させるとともに、職場と一体となってワーク・ライフ・バランス実現の取り組みを推進する。</w:t>
      </w:r>
    </w:p>
    <w:p w14:paraId="567DCF17" w14:textId="2E5663CD" w:rsidR="00BB34A5" w:rsidRPr="00F64EF4" w:rsidRDefault="00BB34A5" w:rsidP="00A37785">
      <w:pPr>
        <w:pStyle w:val="aff5"/>
      </w:pPr>
      <w:r w:rsidRPr="00F64EF4">
        <w:rPr>
          <w:rFonts w:hint="eastAsia"/>
        </w:rPr>
        <w:t>（</w:t>
      </w:r>
      <w:r w:rsidR="002421FB" w:rsidRPr="00F64EF4">
        <w:rPr>
          <w:rFonts w:hint="eastAsia"/>
        </w:rPr>
        <w:t>６</w:t>
      </w:r>
      <w:r w:rsidRPr="00F64EF4">
        <w:rPr>
          <w:rFonts w:hint="eastAsia"/>
        </w:rPr>
        <w:t>）</w:t>
      </w:r>
      <w:r w:rsidR="00F74121" w:rsidRPr="00F64EF4">
        <w:t>労働基本権にこだわる闘争の展開</w:t>
      </w:r>
      <w:r w:rsidR="00F74121" w:rsidRPr="00F64EF4">
        <w:rPr>
          <w:rFonts w:hint="eastAsia"/>
        </w:rPr>
        <w:t>をはかる。</w:t>
      </w:r>
    </w:p>
    <w:p w14:paraId="337E7681" w14:textId="77777777" w:rsidR="001540EC" w:rsidRPr="00F64EF4" w:rsidRDefault="001540EC" w:rsidP="001540EC">
      <w:pPr>
        <w:rPr>
          <w:rFonts w:ascii="ＭＳ ゴシック" w:eastAsia="ＭＳ ゴシック" w:hAnsi="ＭＳ ゴシック" w:cs="ＭＳ ゴシック"/>
          <w:b/>
          <w:szCs w:val="24"/>
        </w:rPr>
      </w:pPr>
    </w:p>
    <w:p w14:paraId="159501D7" w14:textId="77777777" w:rsidR="001540EC" w:rsidRPr="00F64EF4" w:rsidRDefault="001540EC" w:rsidP="00897472">
      <w:pPr>
        <w:pStyle w:val="afd"/>
      </w:pPr>
      <w:r w:rsidRPr="00F64EF4">
        <w:rPr>
          <w:rFonts w:hint="eastAsia"/>
        </w:rPr>
        <w:t>２．取り組み体制</w:t>
      </w:r>
    </w:p>
    <w:p w14:paraId="4E4C884F" w14:textId="4C765E91" w:rsidR="00C75BA4" w:rsidRPr="00F64EF4" w:rsidRDefault="00C75BA4" w:rsidP="00C75BA4">
      <w:pPr>
        <w:pStyle w:val="aff5"/>
      </w:pPr>
      <w:r w:rsidRPr="00F64EF4">
        <w:rPr>
          <w:rFonts w:hint="eastAsia"/>
        </w:rPr>
        <w:t>（１）闘争体制と日程</w:t>
      </w:r>
    </w:p>
    <w:p w14:paraId="691617C9" w14:textId="53E352F1" w:rsidR="00C75BA4" w:rsidRPr="00F64EF4" w:rsidRDefault="00C75BA4" w:rsidP="00142C51">
      <w:pPr>
        <w:pStyle w:val="aff7"/>
        <w:ind w:leftChars="200" w:left="960"/>
      </w:pPr>
      <w:r w:rsidRPr="00F64EF4">
        <w:rPr>
          <w:rFonts w:hint="eastAsia"/>
        </w:rPr>
        <w:t>１）中央闘争委員会および戦術委員会の設置</w:t>
      </w:r>
    </w:p>
    <w:p w14:paraId="0F9B791A" w14:textId="77777777" w:rsidR="00C75BA4" w:rsidRPr="00F64EF4" w:rsidRDefault="00C75BA4" w:rsidP="00142C51">
      <w:pPr>
        <w:adjustRightInd w:val="0"/>
        <w:snapToGrid w:val="0"/>
        <w:ind w:leftChars="300" w:left="720" w:firstLineChars="100" w:firstLine="240"/>
        <w:rPr>
          <w:rFonts w:hAnsi="ＭＳ 明朝"/>
          <w:szCs w:val="24"/>
        </w:rPr>
      </w:pPr>
      <w:r w:rsidRPr="00F64EF4">
        <w:rPr>
          <w:rFonts w:hAnsi="ＭＳ 明朝" w:hint="eastAsia"/>
          <w:szCs w:val="24"/>
        </w:rPr>
        <w:t>中央闘争委員会および戦術委員会を設置し、闘争の進め方を中心に協議を行う。</w:t>
      </w:r>
    </w:p>
    <w:p w14:paraId="5A819051" w14:textId="77777777" w:rsidR="00C75BA4" w:rsidRPr="00F64EF4" w:rsidRDefault="00C75BA4" w:rsidP="00142C51">
      <w:pPr>
        <w:pStyle w:val="aff7"/>
        <w:ind w:leftChars="200" w:left="960"/>
      </w:pPr>
      <w:r w:rsidRPr="00F64EF4">
        <w:rPr>
          <w:rFonts w:hint="eastAsia"/>
        </w:rPr>
        <w:t>２）要求提出</w:t>
      </w:r>
    </w:p>
    <w:p w14:paraId="378A6445" w14:textId="77777777" w:rsidR="00C75BA4" w:rsidRPr="00F64EF4" w:rsidRDefault="00C75BA4" w:rsidP="00142C51">
      <w:pPr>
        <w:adjustRightInd w:val="0"/>
        <w:snapToGrid w:val="0"/>
        <w:ind w:leftChars="300" w:left="720" w:firstLineChars="100" w:firstLine="240"/>
        <w:rPr>
          <w:rFonts w:hAnsi="ＭＳ 明朝"/>
          <w:szCs w:val="24"/>
        </w:rPr>
      </w:pPr>
      <w:r w:rsidRPr="00F64EF4">
        <w:rPr>
          <w:rFonts w:hAnsi="ＭＳ 明朝" w:hint="eastAsia"/>
          <w:szCs w:val="24"/>
        </w:rPr>
        <w:t>原則として2月末までに要求を行う。</w:t>
      </w:r>
    </w:p>
    <w:p w14:paraId="533573AC" w14:textId="77777777" w:rsidR="00C75BA4" w:rsidRPr="00F64EF4" w:rsidRDefault="00C75BA4" w:rsidP="00142C51">
      <w:pPr>
        <w:pStyle w:val="aff7"/>
        <w:ind w:leftChars="200" w:left="960"/>
      </w:pPr>
      <w:r w:rsidRPr="00F64EF4">
        <w:rPr>
          <w:rFonts w:hint="eastAsia"/>
        </w:rPr>
        <w:t>３）ヤマ場への対応</w:t>
      </w:r>
    </w:p>
    <w:p w14:paraId="44A367B3" w14:textId="77777777" w:rsidR="00C75BA4" w:rsidRPr="00F64EF4" w:rsidRDefault="00C75BA4" w:rsidP="00142C51">
      <w:pPr>
        <w:adjustRightInd w:val="0"/>
        <w:snapToGrid w:val="0"/>
        <w:ind w:leftChars="300" w:left="720" w:firstLineChars="100" w:firstLine="240"/>
        <w:rPr>
          <w:rFonts w:hAnsi="ＭＳ 明朝"/>
          <w:szCs w:val="24"/>
        </w:rPr>
      </w:pPr>
      <w:r w:rsidRPr="00F64EF4">
        <w:rPr>
          <w:rFonts w:hAnsi="ＭＳ 明朝" w:hint="eastAsia"/>
          <w:szCs w:val="24"/>
        </w:rPr>
        <w:t>新年度の労働条件は年度内に確立させることを基本とする。そのために、3月の最大のヤマ場に回答を引き出す「第1先行組合」と、その翌週の決着をめざす「第2先行組合」を設定し、相場形成と波及をはかる。具体的には、共闘連絡会議全体代表者会議、戦術委員会などで協議する。</w:t>
      </w:r>
    </w:p>
    <w:p w14:paraId="107459D1" w14:textId="79C84631" w:rsidR="001540EC" w:rsidRPr="00F64EF4" w:rsidRDefault="00B27E49" w:rsidP="00A37785">
      <w:pPr>
        <w:pStyle w:val="aff5"/>
      </w:pPr>
      <w:r w:rsidRPr="00F64EF4">
        <w:rPr>
          <w:rFonts w:hint="eastAsia"/>
        </w:rPr>
        <w:t>（</w:t>
      </w:r>
      <w:r w:rsidR="00C75BA4" w:rsidRPr="00F64EF4">
        <w:rPr>
          <w:rFonts w:hint="eastAsia"/>
        </w:rPr>
        <w:t>２</w:t>
      </w:r>
      <w:r w:rsidRPr="00F64EF4">
        <w:rPr>
          <w:rFonts w:hint="eastAsia"/>
        </w:rPr>
        <w:t>）</w:t>
      </w:r>
      <w:r w:rsidR="001540EC" w:rsidRPr="00F64EF4">
        <w:rPr>
          <w:rFonts w:hint="eastAsia"/>
        </w:rPr>
        <w:t>共闘連絡会議の運営</w:t>
      </w:r>
    </w:p>
    <w:p w14:paraId="5AA6700E" w14:textId="36B728B0" w:rsidR="001374C2" w:rsidRPr="00F64EF4" w:rsidRDefault="001540EC" w:rsidP="00B77AA2">
      <w:pPr>
        <w:adjustRightInd w:val="0"/>
        <w:snapToGrid w:val="0"/>
        <w:ind w:leftChars="300" w:left="720" w:firstLineChars="100" w:firstLine="240"/>
        <w:rPr>
          <w:rFonts w:asciiTheme="minorEastAsia" w:eastAsiaTheme="minorEastAsia" w:hAnsiTheme="minorHAnsi" w:cstheme="minorBidi"/>
          <w:szCs w:val="24"/>
        </w:rPr>
      </w:pPr>
      <w:r w:rsidRPr="00F64EF4">
        <w:rPr>
          <w:rFonts w:asciiTheme="minorEastAsia" w:eastAsiaTheme="minorEastAsia" w:hAnsiTheme="minorHAnsi" w:cstheme="minorBidi" w:hint="eastAsia"/>
          <w:szCs w:val="24"/>
        </w:rPr>
        <w:t>5つの部門別共闘連絡会議</w:t>
      </w:r>
      <w:r w:rsidR="00B27E49" w:rsidRPr="00F64EF4">
        <w:rPr>
          <w:rFonts w:asciiTheme="minorEastAsia" w:eastAsiaTheme="minorEastAsia" w:hAnsiTheme="minorHAnsi" w:cstheme="minorBidi" w:hint="eastAsia"/>
          <w:szCs w:val="24"/>
        </w:rPr>
        <w:t>（</w:t>
      </w:r>
      <w:r w:rsidR="00203902" w:rsidRPr="00F64EF4">
        <w:rPr>
          <w:rFonts w:hAnsi="ＭＳ 明朝" w:hint="eastAsia"/>
        </w:rPr>
        <w:t>金属</w:t>
      </w:r>
      <w:r w:rsidR="00203902" w:rsidRPr="00F64EF4">
        <w:rPr>
          <w:rFonts w:asciiTheme="minorEastAsia" w:eastAsiaTheme="minorEastAsia" w:hAnsiTheme="minorHAnsi" w:cstheme="minorBidi" w:hint="eastAsia"/>
          <w:szCs w:val="24"/>
        </w:rPr>
        <w:t>、化学・食品・製造等、流通・サービス・</w:t>
      </w:r>
      <w:r w:rsidR="00203902" w:rsidRPr="00F64EF4">
        <w:rPr>
          <w:rFonts w:asciiTheme="minorEastAsia" w:eastAsiaTheme="minorEastAsia" w:hAnsiTheme="minorHAnsi" w:cstheme="minorBidi" w:hint="eastAsia"/>
          <w:szCs w:val="24"/>
        </w:rPr>
        <w:lastRenderedPageBreak/>
        <w:t>金融、インフラ・公益</w:t>
      </w:r>
      <w:r w:rsidRPr="00F64EF4">
        <w:rPr>
          <w:rFonts w:asciiTheme="minorEastAsia" w:eastAsiaTheme="minorEastAsia" w:hAnsiTheme="minorHAnsi" w:cstheme="minorBidi" w:hint="eastAsia"/>
          <w:szCs w:val="24"/>
        </w:rPr>
        <w:t>、交通・運輸</w:t>
      </w:r>
      <w:r w:rsidR="00B27E49" w:rsidRPr="00F64EF4">
        <w:rPr>
          <w:rFonts w:asciiTheme="minorEastAsia" w:eastAsiaTheme="minorEastAsia" w:hAnsiTheme="minorHAnsi" w:cstheme="minorBidi" w:hint="eastAsia"/>
          <w:szCs w:val="24"/>
        </w:rPr>
        <w:t>）</w:t>
      </w:r>
      <w:r w:rsidRPr="00F64EF4">
        <w:rPr>
          <w:rFonts w:asciiTheme="minorEastAsia" w:eastAsiaTheme="minorEastAsia" w:hAnsiTheme="minorHAnsi" w:cstheme="minorBidi" w:hint="eastAsia"/>
          <w:szCs w:val="24"/>
        </w:rPr>
        <w:t>を設置し</w:t>
      </w:r>
      <w:r w:rsidR="00B27E49" w:rsidRPr="00F64EF4">
        <w:rPr>
          <w:rFonts w:asciiTheme="minorEastAsia" w:eastAsiaTheme="minorEastAsia" w:hAnsiTheme="minorHAnsi" w:cstheme="minorBidi" w:hint="eastAsia"/>
          <w:szCs w:val="24"/>
        </w:rPr>
        <w:t>（</w:t>
      </w:r>
      <w:r w:rsidRPr="00F64EF4">
        <w:rPr>
          <w:rFonts w:asciiTheme="minorEastAsia" w:eastAsiaTheme="minorEastAsia" w:hAnsiTheme="minorHAnsi" w:cstheme="minorBidi" w:hint="eastAsia"/>
          <w:szCs w:val="24"/>
        </w:rPr>
        <w:t>別紙</w:t>
      </w:r>
      <w:r w:rsidR="00572BF7" w:rsidRPr="00F64EF4">
        <w:rPr>
          <w:rFonts w:asciiTheme="minorEastAsia" w:eastAsiaTheme="minorEastAsia" w:hAnsiTheme="minorHAnsi" w:cstheme="minorBidi" w:hint="eastAsia"/>
          <w:szCs w:val="24"/>
        </w:rPr>
        <w:t>３</w:t>
      </w:r>
      <w:r w:rsidR="00860F68" w:rsidRPr="00F64EF4">
        <w:rPr>
          <w:rFonts w:asciiTheme="minorEastAsia" w:eastAsiaTheme="minorEastAsia" w:hAnsiTheme="minorHAnsi" w:cstheme="minorBidi" w:hint="eastAsia"/>
          <w:szCs w:val="24"/>
        </w:rPr>
        <w:t>－２</w:t>
      </w:r>
      <w:r w:rsidR="00572BF7" w:rsidRPr="00F64EF4">
        <w:rPr>
          <w:rFonts w:asciiTheme="minorEastAsia" w:eastAsiaTheme="minorEastAsia" w:hAnsiTheme="minorHAnsi" w:cstheme="minorBidi" w:hint="eastAsia"/>
          <w:szCs w:val="24"/>
        </w:rPr>
        <w:t>「2019春季生活闘争　共闘連絡会議の構成」</w:t>
      </w:r>
      <w:r w:rsidRPr="00F64EF4">
        <w:rPr>
          <w:rFonts w:asciiTheme="minorEastAsia" w:eastAsiaTheme="minorEastAsia" w:hAnsiTheme="minorHAnsi" w:cstheme="minorBidi" w:hint="eastAsia"/>
          <w:szCs w:val="24"/>
        </w:rPr>
        <w:t>参照</w:t>
      </w:r>
      <w:r w:rsidR="00B27E49" w:rsidRPr="00F64EF4">
        <w:rPr>
          <w:rFonts w:asciiTheme="minorEastAsia" w:eastAsiaTheme="minorEastAsia" w:hAnsiTheme="minorHAnsi" w:cstheme="minorBidi" w:hint="eastAsia"/>
          <w:szCs w:val="24"/>
        </w:rPr>
        <w:t>）</w:t>
      </w:r>
      <w:r w:rsidRPr="00F64EF4">
        <w:rPr>
          <w:rFonts w:asciiTheme="minorEastAsia" w:eastAsiaTheme="minorEastAsia" w:hAnsiTheme="minorHAnsi" w:cstheme="minorBidi" w:hint="eastAsia"/>
          <w:szCs w:val="24"/>
        </w:rPr>
        <w:t>、会合を適宜開催し</w:t>
      </w:r>
      <w:r w:rsidR="003D713E" w:rsidRPr="00F64EF4">
        <w:rPr>
          <w:rFonts w:asciiTheme="minorEastAsia" w:eastAsiaTheme="minorEastAsia" w:hAnsiTheme="minorHAnsi" w:cstheme="minorBidi" w:hint="eastAsia"/>
          <w:szCs w:val="24"/>
        </w:rPr>
        <w:t>、非正規労働者も含めた賃金引き上げ、働き方の見直し、中小組合への支援状況など</w:t>
      </w:r>
      <w:r w:rsidRPr="00F64EF4">
        <w:rPr>
          <w:rFonts w:asciiTheme="minorEastAsia" w:eastAsiaTheme="minorEastAsia" w:hAnsiTheme="minorHAnsi" w:cstheme="minorBidi" w:hint="eastAsia"/>
          <w:szCs w:val="24"/>
        </w:rPr>
        <w:t>相互に情報交換と連携をはかる。先行組合の集中回答日における</w:t>
      </w:r>
      <w:r w:rsidRPr="00F64EF4">
        <w:rPr>
          <w:rFonts w:asciiTheme="minorEastAsia" w:eastAsiaTheme="minorEastAsia" w:hAnsiTheme="minorHAnsi" w:cstheme="minorBidi"/>
          <w:szCs w:val="24"/>
        </w:rPr>
        <w:t>回答引き出し</w:t>
      </w:r>
      <w:r w:rsidRPr="00F64EF4">
        <w:rPr>
          <w:rFonts w:asciiTheme="minorEastAsia" w:eastAsiaTheme="minorEastAsia" w:hAnsiTheme="minorHAnsi" w:cstheme="minorBidi" w:hint="eastAsia"/>
          <w:szCs w:val="24"/>
        </w:rPr>
        <w:t>組合数を一段と増やすよう努める。また、</w:t>
      </w:r>
      <w:r w:rsidRPr="00F64EF4">
        <w:rPr>
          <w:rFonts w:asciiTheme="minorEastAsia" w:eastAsiaTheme="minorEastAsia" w:hAnsiTheme="minorHAnsi" w:cstheme="minorBidi"/>
          <w:szCs w:val="24"/>
        </w:rPr>
        <w:t>相場形成と波及力</w:t>
      </w:r>
      <w:r w:rsidRPr="00F64EF4">
        <w:rPr>
          <w:rFonts w:asciiTheme="minorEastAsia" w:eastAsiaTheme="minorEastAsia" w:hAnsiTheme="minorHAnsi" w:cstheme="minorBidi" w:hint="eastAsia"/>
          <w:szCs w:val="24"/>
        </w:rPr>
        <w:t>の</w:t>
      </w:r>
      <w:r w:rsidRPr="00F64EF4">
        <w:rPr>
          <w:rFonts w:asciiTheme="minorEastAsia" w:eastAsiaTheme="minorEastAsia" w:hAnsiTheme="minorHAnsi" w:cstheme="minorBidi"/>
          <w:szCs w:val="24"/>
        </w:rPr>
        <w:t>強化</w:t>
      </w:r>
      <w:r w:rsidRPr="00F64EF4">
        <w:rPr>
          <w:rFonts w:asciiTheme="minorEastAsia" w:eastAsiaTheme="minorEastAsia" w:hAnsiTheme="minorHAnsi" w:cstheme="minorBidi" w:hint="eastAsia"/>
          <w:szCs w:val="24"/>
        </w:rPr>
        <w:t>をはかるべく、</w:t>
      </w:r>
      <w:r w:rsidRPr="00F64EF4">
        <w:rPr>
          <w:rFonts w:asciiTheme="minorEastAsia" w:eastAsiaTheme="minorEastAsia" w:hAnsiTheme="minorHAnsi" w:cstheme="minorBidi"/>
          <w:szCs w:val="24"/>
        </w:rPr>
        <w:t>個別賃金水準の維持・向上を</w:t>
      </w:r>
      <w:r w:rsidRPr="00F64EF4">
        <w:rPr>
          <w:rFonts w:asciiTheme="minorEastAsia" w:eastAsiaTheme="minorEastAsia" w:hAnsiTheme="minorHAnsi" w:cstheme="minorBidi" w:hint="eastAsia"/>
          <w:szCs w:val="24"/>
        </w:rPr>
        <w:t>はかる</w:t>
      </w:r>
      <w:r w:rsidRPr="00F64EF4">
        <w:rPr>
          <w:rFonts w:asciiTheme="minorEastAsia" w:eastAsiaTheme="minorEastAsia" w:hAnsiTheme="minorHAnsi" w:cstheme="minorBidi"/>
          <w:szCs w:val="24"/>
        </w:rPr>
        <w:t>ため、運動指標として</w:t>
      </w:r>
      <w:r w:rsidR="00CC0ED4" w:rsidRPr="00F64EF4">
        <w:rPr>
          <w:rFonts w:asciiTheme="minorEastAsia" w:eastAsiaTheme="minorEastAsia" w:hAnsiTheme="minorHAnsi" w:cstheme="minorBidi" w:hint="eastAsia"/>
          <w:szCs w:val="24"/>
        </w:rPr>
        <w:t>「</w:t>
      </w:r>
      <w:r w:rsidRPr="00F64EF4">
        <w:rPr>
          <w:rFonts w:asciiTheme="minorEastAsia" w:eastAsiaTheme="minorEastAsia" w:hAnsiTheme="minorHAnsi" w:cstheme="minorBidi"/>
          <w:szCs w:val="24"/>
        </w:rPr>
        <w:t>代表</w:t>
      </w:r>
      <w:r w:rsidR="00CC0ED4" w:rsidRPr="00F64EF4">
        <w:rPr>
          <w:rFonts w:asciiTheme="minorEastAsia" w:eastAsiaTheme="minorEastAsia" w:hAnsiTheme="minorHAnsi" w:cstheme="minorBidi" w:hint="eastAsia"/>
          <w:szCs w:val="24"/>
        </w:rPr>
        <w:t>銘柄</w:t>
      </w:r>
      <w:r w:rsidRPr="00F64EF4">
        <w:rPr>
          <w:rFonts w:asciiTheme="minorEastAsia" w:eastAsiaTheme="minorEastAsia" w:hAnsiTheme="minorHAnsi" w:cstheme="minorBidi"/>
          <w:szCs w:val="24"/>
        </w:rPr>
        <w:t>・中堅銘柄</w:t>
      </w:r>
      <w:r w:rsidR="00B27E49" w:rsidRPr="00F64EF4">
        <w:rPr>
          <w:rFonts w:asciiTheme="minorEastAsia" w:eastAsiaTheme="minorEastAsia" w:hAnsiTheme="minorHAnsi" w:cstheme="minorBidi"/>
          <w:szCs w:val="24"/>
        </w:rPr>
        <w:t>（</w:t>
      </w:r>
      <w:r w:rsidRPr="00F64EF4">
        <w:rPr>
          <w:rFonts w:asciiTheme="minorEastAsia" w:eastAsiaTheme="minorEastAsia" w:hAnsiTheme="minorHAnsi" w:cstheme="minorBidi"/>
          <w:szCs w:val="24"/>
        </w:rPr>
        <w:t>現在</w:t>
      </w:r>
      <w:r w:rsidR="00CC0ED4" w:rsidRPr="00F64EF4">
        <w:rPr>
          <w:rFonts w:asciiTheme="minorEastAsia" w:eastAsiaTheme="minorEastAsia" w:hAnsiTheme="minorHAnsi" w:cstheme="minorBidi"/>
          <w:szCs w:val="24"/>
        </w:rPr>
        <w:t>81</w:t>
      </w:r>
      <w:r w:rsidRPr="00F64EF4">
        <w:rPr>
          <w:rFonts w:asciiTheme="minorEastAsia" w:eastAsiaTheme="minorEastAsia" w:hAnsiTheme="minorHAnsi" w:cstheme="minorBidi"/>
          <w:szCs w:val="24"/>
        </w:rPr>
        <w:t>銘柄</w:t>
      </w:r>
      <w:r w:rsidR="00B27E49" w:rsidRPr="00F64EF4">
        <w:rPr>
          <w:rFonts w:asciiTheme="minorEastAsia" w:eastAsiaTheme="minorEastAsia" w:hAnsiTheme="minorHAnsi" w:cstheme="minorBidi"/>
          <w:szCs w:val="24"/>
        </w:rPr>
        <w:t>）</w:t>
      </w:r>
      <w:r w:rsidR="00572BF7" w:rsidRPr="00F64EF4">
        <w:rPr>
          <w:rFonts w:asciiTheme="minorEastAsia" w:eastAsiaTheme="minorEastAsia" w:hAnsiTheme="minorHAnsi" w:cstheme="minorBidi" w:hint="eastAsia"/>
          <w:szCs w:val="24"/>
        </w:rPr>
        <w:t>」</w:t>
      </w:r>
      <w:r w:rsidRPr="00F64EF4">
        <w:rPr>
          <w:rFonts w:asciiTheme="minorEastAsia" w:eastAsiaTheme="minorEastAsia" w:hAnsiTheme="minorHAnsi" w:cstheme="minorBidi"/>
          <w:szCs w:val="24"/>
        </w:rPr>
        <w:t>の</w:t>
      </w:r>
      <w:r w:rsidRPr="00F64EF4">
        <w:rPr>
          <w:rFonts w:asciiTheme="minorEastAsia" w:eastAsiaTheme="minorEastAsia" w:hAnsiTheme="minorHAnsi" w:cstheme="minorBidi" w:hint="eastAsia"/>
          <w:szCs w:val="24"/>
        </w:rPr>
        <w:t>拡充と</w:t>
      </w:r>
      <w:r w:rsidRPr="00F64EF4">
        <w:rPr>
          <w:rFonts w:asciiTheme="minorEastAsia" w:eastAsiaTheme="minorEastAsia" w:hAnsiTheme="minorHAnsi" w:cstheme="minorBidi"/>
          <w:szCs w:val="24"/>
        </w:rPr>
        <w:t>開示</w:t>
      </w:r>
      <w:r w:rsidRPr="00F64EF4">
        <w:rPr>
          <w:rFonts w:asciiTheme="minorEastAsia" w:eastAsiaTheme="minorEastAsia" w:hAnsiTheme="minorHAnsi" w:cstheme="minorBidi" w:hint="eastAsia"/>
          <w:szCs w:val="24"/>
        </w:rPr>
        <w:t>を行うとともに</w:t>
      </w:r>
      <w:r w:rsidRPr="00F64EF4">
        <w:rPr>
          <w:rFonts w:asciiTheme="minorEastAsia" w:eastAsiaTheme="minorEastAsia" w:hAnsiTheme="minorHAnsi" w:cstheme="minorBidi"/>
          <w:szCs w:val="24"/>
        </w:rPr>
        <w:t>、</w:t>
      </w:r>
      <w:r w:rsidR="00CC0ED4" w:rsidRPr="00F64EF4">
        <w:rPr>
          <w:rFonts w:asciiTheme="minorEastAsia" w:eastAsiaTheme="minorEastAsia" w:hAnsiTheme="minorHAnsi" w:cstheme="minorBidi" w:hint="eastAsia"/>
          <w:szCs w:val="24"/>
        </w:rPr>
        <w:t>「</w:t>
      </w:r>
      <w:r w:rsidRPr="00F64EF4">
        <w:rPr>
          <w:rFonts w:asciiTheme="minorEastAsia" w:eastAsiaTheme="minorEastAsia" w:hAnsiTheme="minorHAnsi" w:cstheme="minorBidi" w:hint="eastAsia"/>
          <w:szCs w:val="24"/>
        </w:rPr>
        <w:t>中核組合の</w:t>
      </w:r>
      <w:r w:rsidR="00CC0ED4" w:rsidRPr="00F64EF4">
        <w:rPr>
          <w:rFonts w:asciiTheme="minorEastAsia" w:eastAsiaTheme="minorEastAsia" w:hAnsiTheme="minorHAnsi" w:cstheme="minorBidi" w:hint="eastAsia"/>
          <w:szCs w:val="24"/>
        </w:rPr>
        <w:t>賃金カーブ維持分・</w:t>
      </w:r>
      <w:r w:rsidRPr="00F64EF4">
        <w:rPr>
          <w:rFonts w:asciiTheme="minorEastAsia" w:eastAsiaTheme="minorEastAsia" w:hAnsiTheme="minorHAnsi" w:cstheme="minorBidi" w:hint="eastAsia"/>
          <w:szCs w:val="24"/>
        </w:rPr>
        <w:t>賃金水準</w:t>
      </w:r>
      <w:r w:rsidR="00CC0ED4" w:rsidRPr="00F64EF4">
        <w:rPr>
          <w:rFonts w:asciiTheme="minorEastAsia" w:eastAsiaTheme="minorEastAsia" w:hAnsiTheme="minorHAnsi" w:cstheme="minorBidi" w:hint="eastAsia"/>
          <w:szCs w:val="24"/>
        </w:rPr>
        <w:t>（現在約3</w:t>
      </w:r>
      <w:r w:rsidR="00CC0ED4" w:rsidRPr="00F64EF4">
        <w:rPr>
          <w:rFonts w:asciiTheme="minorEastAsia" w:eastAsiaTheme="minorEastAsia" w:hAnsiTheme="minorHAnsi" w:cstheme="minorBidi"/>
          <w:szCs w:val="24"/>
        </w:rPr>
        <w:t>50</w:t>
      </w:r>
      <w:r w:rsidR="00CC0ED4" w:rsidRPr="00F64EF4">
        <w:rPr>
          <w:rFonts w:asciiTheme="minorEastAsia" w:eastAsiaTheme="minorEastAsia" w:hAnsiTheme="minorHAnsi" w:cstheme="minorBidi" w:hint="eastAsia"/>
          <w:szCs w:val="24"/>
        </w:rPr>
        <w:t>組合）</w:t>
      </w:r>
      <w:r w:rsidRPr="00F64EF4">
        <w:rPr>
          <w:rFonts w:asciiTheme="minorEastAsia" w:eastAsiaTheme="minorEastAsia" w:hAnsiTheme="minorHAnsi" w:cstheme="minorBidi" w:hint="eastAsia"/>
          <w:szCs w:val="24"/>
        </w:rPr>
        <w:t>」の開示を行い、賃金水準の相場形成を重視した情報開示を進めていく。</w:t>
      </w:r>
    </w:p>
    <w:p w14:paraId="46861D26" w14:textId="31C49BE9" w:rsidR="001540EC" w:rsidRPr="00F64EF4" w:rsidRDefault="00B27E49" w:rsidP="00A37785">
      <w:pPr>
        <w:pStyle w:val="aff5"/>
      </w:pPr>
      <w:r w:rsidRPr="00F64EF4">
        <w:rPr>
          <w:rFonts w:hint="eastAsia"/>
        </w:rPr>
        <w:t>（</w:t>
      </w:r>
      <w:r w:rsidR="00C75BA4" w:rsidRPr="00F64EF4">
        <w:rPr>
          <w:rFonts w:hint="eastAsia"/>
        </w:rPr>
        <w:t>３</w:t>
      </w:r>
      <w:r w:rsidRPr="00F64EF4">
        <w:rPr>
          <w:rFonts w:hint="eastAsia"/>
        </w:rPr>
        <w:t>）</w:t>
      </w:r>
      <w:r w:rsidR="001540EC" w:rsidRPr="00F64EF4">
        <w:rPr>
          <w:rFonts w:hint="eastAsia"/>
        </w:rPr>
        <w:t>中小</w:t>
      </w:r>
      <w:r w:rsidR="003D713E" w:rsidRPr="00F64EF4">
        <w:rPr>
          <w:rFonts w:hint="eastAsia"/>
        </w:rPr>
        <w:t>組合</w:t>
      </w:r>
      <w:r w:rsidR="001540EC" w:rsidRPr="00F64EF4">
        <w:rPr>
          <w:rFonts w:hint="eastAsia"/>
        </w:rPr>
        <w:t>の取り組み体制</w:t>
      </w:r>
    </w:p>
    <w:p w14:paraId="2397FC97" w14:textId="457543D0" w:rsidR="005667BE" w:rsidRPr="00F64EF4" w:rsidRDefault="001540EC" w:rsidP="00142C51">
      <w:pPr>
        <w:pStyle w:val="aff7"/>
        <w:ind w:leftChars="200" w:left="960"/>
        <w:rPr>
          <w:szCs w:val="24"/>
        </w:rPr>
      </w:pPr>
      <w:r w:rsidRPr="00F64EF4">
        <w:rPr>
          <w:rFonts w:hint="eastAsia"/>
        </w:rPr>
        <w:t>１</w:t>
      </w:r>
      <w:r w:rsidR="00B27E49" w:rsidRPr="00F64EF4">
        <w:rPr>
          <w:rFonts w:hint="eastAsia"/>
        </w:rPr>
        <w:t>）</w:t>
      </w:r>
      <w:r w:rsidR="005667BE" w:rsidRPr="00F64EF4">
        <w:rPr>
          <w:rFonts w:hint="eastAsia"/>
          <w:szCs w:val="24"/>
        </w:rPr>
        <w:t>連合の</w:t>
      </w:r>
      <w:r w:rsidR="005667BE" w:rsidRPr="00F64EF4">
        <w:rPr>
          <w:szCs w:val="24"/>
        </w:rPr>
        <w:t>取り組み</w:t>
      </w:r>
    </w:p>
    <w:p w14:paraId="2E0C9BFE" w14:textId="77777777" w:rsidR="005667BE" w:rsidRPr="00F64EF4" w:rsidRDefault="005667BE" w:rsidP="00957031">
      <w:pPr>
        <w:ind w:leftChars="300" w:left="960" w:hangingChars="100" w:hanging="240"/>
      </w:pPr>
      <w:r w:rsidRPr="00F64EF4">
        <w:rPr>
          <w:rFonts w:hint="eastAsia"/>
        </w:rPr>
        <w:t>①中小労働委員会</w:t>
      </w:r>
      <w:r w:rsidRPr="00F64EF4">
        <w:t>のもとに、</w:t>
      </w:r>
      <w:r w:rsidRPr="00F64EF4">
        <w:rPr>
          <w:rFonts w:hint="eastAsia"/>
        </w:rPr>
        <w:t>すべての構成組織が参加する中小労働担当者会議を中心</w:t>
      </w:r>
      <w:r w:rsidRPr="00F64EF4">
        <w:t>に中小</w:t>
      </w:r>
      <w:r w:rsidRPr="00F64EF4">
        <w:rPr>
          <w:rFonts w:hint="eastAsia"/>
        </w:rPr>
        <w:t>組合</w:t>
      </w:r>
      <w:r w:rsidRPr="00F64EF4">
        <w:t>の</w:t>
      </w:r>
      <w:r w:rsidRPr="00F64EF4">
        <w:rPr>
          <w:rFonts w:hint="eastAsia"/>
        </w:rPr>
        <w:t>取り組み</w:t>
      </w:r>
      <w:r w:rsidRPr="00F64EF4">
        <w:t>の実効性を高める</w:t>
      </w:r>
      <w:r w:rsidRPr="00F64EF4">
        <w:rPr>
          <w:rFonts w:hint="eastAsia"/>
        </w:rPr>
        <w:t>。</w:t>
      </w:r>
    </w:p>
    <w:p w14:paraId="195584A1" w14:textId="3D561131" w:rsidR="005667BE" w:rsidRPr="00F64EF4" w:rsidRDefault="005667BE" w:rsidP="00957031">
      <w:pPr>
        <w:ind w:leftChars="300" w:left="960" w:hangingChars="100" w:hanging="240"/>
      </w:pPr>
      <w:r w:rsidRPr="00F64EF4">
        <w:rPr>
          <w:rFonts w:hint="eastAsia"/>
        </w:rPr>
        <w:t>②中小労働担当者会議と非正規共闘担当者会議、地方の地場共闘担当者との合同会議や「格差是正フォーラム」、</w:t>
      </w:r>
      <w:r w:rsidRPr="00F64EF4">
        <w:t>共闘推進集会</w:t>
      </w:r>
      <w:r w:rsidRPr="00F64EF4">
        <w:rPr>
          <w:rFonts w:hint="eastAsia"/>
        </w:rPr>
        <w:t>の開催などの</w:t>
      </w:r>
      <w:r w:rsidRPr="00F64EF4">
        <w:t>取り組み</w:t>
      </w:r>
      <w:r w:rsidRPr="00F64EF4">
        <w:rPr>
          <w:rFonts w:hint="eastAsia"/>
        </w:rPr>
        <w:t>を行う。</w:t>
      </w:r>
    </w:p>
    <w:p w14:paraId="0373137B" w14:textId="5FFE0DE4" w:rsidR="005667BE" w:rsidRPr="00F64EF4" w:rsidRDefault="005667BE" w:rsidP="00957031">
      <w:pPr>
        <w:ind w:leftChars="300" w:left="960" w:hangingChars="100" w:hanging="240"/>
        <w:rPr>
          <w:szCs w:val="24"/>
        </w:rPr>
      </w:pPr>
      <w:r w:rsidRPr="00F64EF4">
        <w:rPr>
          <w:rFonts w:hint="eastAsia"/>
        </w:rPr>
        <w:t>③</w:t>
      </w:r>
      <w:r w:rsidR="00773AB8" w:rsidRPr="00F64EF4">
        <w:rPr>
          <w:rFonts w:hint="eastAsia"/>
        </w:rPr>
        <w:t>「取引問題ホットライン」を継続し、悪質な取引の抑制をはかるともに、</w:t>
      </w:r>
      <w:r w:rsidRPr="00F64EF4">
        <w:rPr>
          <w:rFonts w:hint="eastAsia"/>
          <w:szCs w:val="24"/>
        </w:rPr>
        <w:t>取引の適正化に</w:t>
      </w:r>
      <w:r w:rsidR="007C0D24" w:rsidRPr="00F64EF4">
        <w:rPr>
          <w:rFonts w:hint="eastAsia"/>
          <w:szCs w:val="24"/>
        </w:rPr>
        <w:t>向けて</w:t>
      </w:r>
      <w:r w:rsidRPr="00F64EF4">
        <w:rPr>
          <w:rFonts w:hint="eastAsia"/>
          <w:szCs w:val="24"/>
        </w:rPr>
        <w:t>、優越的地位の</w:t>
      </w:r>
      <w:r w:rsidR="007C0D24" w:rsidRPr="00F64EF4">
        <w:rPr>
          <w:rFonts w:hint="eastAsia"/>
          <w:szCs w:val="24"/>
        </w:rPr>
        <w:t>濫用</w:t>
      </w:r>
      <w:r w:rsidRPr="00F64EF4">
        <w:rPr>
          <w:rFonts w:hint="eastAsia"/>
          <w:szCs w:val="24"/>
        </w:rPr>
        <w:t>防止や適正な価格転嫁の実施などについて行政機関への要請を実施する。</w:t>
      </w:r>
    </w:p>
    <w:p w14:paraId="0D3F7C24" w14:textId="1842BF6D" w:rsidR="005667BE" w:rsidRPr="00F64EF4" w:rsidRDefault="005667BE" w:rsidP="00957031">
      <w:pPr>
        <w:ind w:leftChars="300" w:left="960" w:hangingChars="100" w:hanging="240"/>
        <w:rPr>
          <w:szCs w:val="24"/>
        </w:rPr>
      </w:pPr>
      <w:r w:rsidRPr="00F64EF4">
        <w:rPr>
          <w:rFonts w:hint="eastAsia"/>
          <w:szCs w:val="24"/>
        </w:rPr>
        <w:t>④</w:t>
      </w:r>
      <w:r w:rsidRPr="00F64EF4">
        <w:rPr>
          <w:szCs w:val="24"/>
        </w:rPr>
        <w:t>中</w:t>
      </w:r>
      <w:r w:rsidRPr="00F64EF4">
        <w:rPr>
          <w:rFonts w:hAnsi="ＭＳ 明朝"/>
          <w:szCs w:val="24"/>
        </w:rPr>
        <w:t>小組合</w:t>
      </w:r>
      <w:r w:rsidRPr="00F64EF4">
        <w:rPr>
          <w:rFonts w:hint="eastAsia"/>
          <w:szCs w:val="24"/>
        </w:rPr>
        <w:t>の要求・交渉の</w:t>
      </w:r>
      <w:r w:rsidRPr="00F64EF4">
        <w:rPr>
          <w:szCs w:val="24"/>
        </w:rPr>
        <w:t>支援として</w:t>
      </w:r>
      <w:r w:rsidRPr="00F64EF4">
        <w:rPr>
          <w:rFonts w:hint="eastAsia"/>
          <w:szCs w:val="24"/>
        </w:rPr>
        <w:t>、組合の賃金制度整備や交渉力強化に資する「中小組合元気派宣言」などの資料を提供する。</w:t>
      </w:r>
    </w:p>
    <w:p w14:paraId="3476AF6E" w14:textId="2C775E4B" w:rsidR="002D5BBB" w:rsidRPr="00F64EF4" w:rsidRDefault="001540EC" w:rsidP="00142C51">
      <w:pPr>
        <w:pStyle w:val="aff7"/>
        <w:ind w:leftChars="200" w:left="960"/>
      </w:pPr>
      <w:r w:rsidRPr="00F64EF4">
        <w:rPr>
          <w:rFonts w:hint="eastAsia"/>
        </w:rPr>
        <w:t>２</w:t>
      </w:r>
      <w:r w:rsidR="00B27E49" w:rsidRPr="00F64EF4">
        <w:rPr>
          <w:rFonts w:hint="eastAsia"/>
        </w:rPr>
        <w:t>）</w:t>
      </w:r>
      <w:r w:rsidR="005667BE" w:rsidRPr="00F64EF4">
        <w:rPr>
          <w:rFonts w:hint="eastAsia"/>
        </w:rPr>
        <w:t>構成</w:t>
      </w:r>
      <w:r w:rsidR="005667BE" w:rsidRPr="00F64EF4">
        <w:t>組織の取り組み</w:t>
      </w:r>
    </w:p>
    <w:p w14:paraId="117177F5" w14:textId="09E97C63" w:rsidR="005667BE" w:rsidRPr="00F64EF4" w:rsidRDefault="005667BE" w:rsidP="00957031">
      <w:pPr>
        <w:ind w:leftChars="300" w:left="960" w:hangingChars="100" w:hanging="240"/>
      </w:pPr>
      <w:r w:rsidRPr="00F64EF4">
        <w:rPr>
          <w:rFonts w:hint="eastAsia"/>
        </w:rPr>
        <w:t>①</w:t>
      </w:r>
      <w:r w:rsidRPr="00F64EF4">
        <w:rPr>
          <w:rFonts w:hAnsi="ＭＳ 明朝" w:hint="eastAsia"/>
          <w:szCs w:val="24"/>
        </w:rPr>
        <w:t>すべて</w:t>
      </w:r>
      <w:r w:rsidRPr="00F64EF4">
        <w:rPr>
          <w:rFonts w:hint="eastAsia"/>
        </w:rPr>
        <w:t>の構成組織は、中小組合労働者の</w:t>
      </w:r>
      <w:r w:rsidR="007C0D24" w:rsidRPr="00F64EF4">
        <w:rPr>
          <w:rFonts w:hint="eastAsia"/>
        </w:rPr>
        <w:t>「</w:t>
      </w:r>
      <w:r w:rsidRPr="00F64EF4">
        <w:rPr>
          <w:rFonts w:hint="eastAsia"/>
        </w:rPr>
        <w:t>働きの</w:t>
      </w:r>
      <w:r w:rsidRPr="00F64EF4">
        <w:t>価値</w:t>
      </w:r>
      <w:r w:rsidRPr="00F64EF4">
        <w:rPr>
          <w:rFonts w:hint="eastAsia"/>
        </w:rPr>
        <w:t>に</w:t>
      </w:r>
      <w:r w:rsidRPr="00F64EF4">
        <w:t>見合った水準</w:t>
      </w:r>
      <w:r w:rsidR="007C0D24" w:rsidRPr="00F64EF4">
        <w:rPr>
          <w:rFonts w:hint="eastAsia"/>
        </w:rPr>
        <w:t>」</w:t>
      </w:r>
      <w:r w:rsidRPr="00F64EF4">
        <w:t>への到達を</w:t>
      </w:r>
      <w:r w:rsidRPr="00F64EF4">
        <w:rPr>
          <w:rFonts w:hint="eastAsia"/>
        </w:rPr>
        <w:t>追求する。</w:t>
      </w:r>
    </w:p>
    <w:p w14:paraId="740B45EE" w14:textId="3E1F0388" w:rsidR="005667BE" w:rsidRPr="00F64EF4" w:rsidRDefault="005667BE" w:rsidP="00957031">
      <w:pPr>
        <w:ind w:leftChars="300" w:left="960" w:hangingChars="100" w:hanging="240"/>
      </w:pPr>
      <w:r w:rsidRPr="00F64EF4">
        <w:rPr>
          <w:rFonts w:hint="eastAsia"/>
        </w:rPr>
        <w:t>②</w:t>
      </w:r>
      <w:r w:rsidR="0023710B" w:rsidRPr="00F64EF4">
        <w:rPr>
          <w:rFonts w:hint="eastAsia"/>
        </w:rPr>
        <w:t>中</w:t>
      </w:r>
      <w:r w:rsidR="0023710B" w:rsidRPr="00F64EF4">
        <w:rPr>
          <w:rFonts w:hAnsi="ＭＳ 明朝" w:hint="eastAsia"/>
          <w:szCs w:val="24"/>
        </w:rPr>
        <w:t>小組合</w:t>
      </w:r>
      <w:r w:rsidR="0023710B" w:rsidRPr="00F64EF4">
        <w:rPr>
          <w:rFonts w:hint="eastAsia"/>
        </w:rPr>
        <w:t>の主体的な運動を基軸に</w:t>
      </w:r>
      <w:r w:rsidR="001F6BE5" w:rsidRPr="00F64EF4">
        <w:rPr>
          <w:rFonts w:hint="eastAsia"/>
        </w:rPr>
        <w:t>、</w:t>
      </w:r>
      <w:r w:rsidR="0023710B" w:rsidRPr="00F64EF4">
        <w:rPr>
          <w:rFonts w:hint="eastAsia"/>
        </w:rPr>
        <w:t>責任ある指導・支援</w:t>
      </w:r>
      <w:r w:rsidR="00C03636" w:rsidRPr="00F64EF4">
        <w:rPr>
          <w:rFonts w:hint="eastAsia"/>
        </w:rPr>
        <w:t>を</w:t>
      </w:r>
      <w:r w:rsidR="00C03636" w:rsidRPr="00F64EF4">
        <w:t>行う。</w:t>
      </w:r>
    </w:p>
    <w:p w14:paraId="5123BC55" w14:textId="3A8224CB" w:rsidR="009032F1" w:rsidRPr="00F64EF4" w:rsidRDefault="005667BE" w:rsidP="00957031">
      <w:pPr>
        <w:ind w:leftChars="300" w:left="960" w:hangingChars="100" w:hanging="240"/>
      </w:pPr>
      <w:r w:rsidRPr="00F64EF4">
        <w:rPr>
          <w:rFonts w:hint="eastAsia"/>
        </w:rPr>
        <w:t>③</w:t>
      </w:r>
      <w:r w:rsidR="002D507B" w:rsidRPr="00F64EF4">
        <w:rPr>
          <w:rFonts w:hint="eastAsia"/>
        </w:rPr>
        <w:t>加盟組合</w:t>
      </w:r>
      <w:r w:rsidR="002D507B" w:rsidRPr="00F64EF4">
        <w:t>に対し、</w:t>
      </w:r>
      <w:r w:rsidR="00C03636" w:rsidRPr="00F64EF4">
        <w:rPr>
          <w:rFonts w:hint="eastAsia"/>
        </w:rPr>
        <w:t>地方</w:t>
      </w:r>
      <w:r w:rsidR="00C03636" w:rsidRPr="00F64EF4">
        <w:t>連合会</w:t>
      </w:r>
      <w:r w:rsidR="00C03636" w:rsidRPr="00F64EF4">
        <w:rPr>
          <w:rFonts w:hint="eastAsia"/>
        </w:rPr>
        <w:t>が</w:t>
      </w:r>
      <w:r w:rsidR="00C03636" w:rsidRPr="00F64EF4">
        <w:t>設置</w:t>
      </w:r>
      <w:r w:rsidR="00C03636" w:rsidRPr="00F64EF4">
        <w:rPr>
          <w:rFonts w:hint="eastAsia"/>
        </w:rPr>
        <w:t>する「地場共闘」</w:t>
      </w:r>
      <w:r w:rsidR="00297EDD" w:rsidRPr="00F64EF4">
        <w:rPr>
          <w:rFonts w:hint="eastAsia"/>
        </w:rPr>
        <w:t>への</w:t>
      </w:r>
      <w:r w:rsidR="00C03636" w:rsidRPr="00F64EF4">
        <w:t>積極的</w:t>
      </w:r>
      <w:r w:rsidR="00297EDD" w:rsidRPr="00F64EF4">
        <w:rPr>
          <w:rFonts w:hint="eastAsia"/>
        </w:rPr>
        <w:t>な</w:t>
      </w:r>
      <w:r w:rsidR="00C03636" w:rsidRPr="00F64EF4">
        <w:t>参加</w:t>
      </w:r>
      <w:r w:rsidR="00297EDD" w:rsidRPr="00F64EF4">
        <w:rPr>
          <w:rFonts w:hint="eastAsia"/>
        </w:rPr>
        <w:t>と</w:t>
      </w:r>
      <w:r w:rsidR="00C03636" w:rsidRPr="00F64EF4">
        <w:t>賃金相場の形成に向け</w:t>
      </w:r>
      <w:r w:rsidR="00C03636" w:rsidRPr="00F64EF4">
        <w:rPr>
          <w:rFonts w:hint="eastAsia"/>
        </w:rPr>
        <w:t>た情報開示を</w:t>
      </w:r>
      <w:r w:rsidR="00C03636" w:rsidRPr="00F64EF4">
        <w:t>促す</w:t>
      </w:r>
      <w:r w:rsidR="00C03636" w:rsidRPr="00F64EF4">
        <w:rPr>
          <w:rFonts w:hint="eastAsia"/>
        </w:rPr>
        <w:t>。</w:t>
      </w:r>
      <w:r w:rsidR="00E76230" w:rsidRPr="00F64EF4">
        <w:rPr>
          <w:rFonts w:hint="eastAsia"/>
        </w:rPr>
        <w:t>あ</w:t>
      </w:r>
      <w:r w:rsidR="00E76230" w:rsidRPr="00F64EF4">
        <w:t>わせ</w:t>
      </w:r>
      <w:r w:rsidR="00E76230" w:rsidRPr="00F64EF4">
        <w:rPr>
          <w:rFonts w:hint="eastAsia"/>
        </w:rPr>
        <w:t>て</w:t>
      </w:r>
      <w:r w:rsidR="00C03636" w:rsidRPr="00F64EF4">
        <w:t>、</w:t>
      </w:r>
      <w:r w:rsidR="007C0D24" w:rsidRPr="00F64EF4">
        <w:rPr>
          <w:rFonts w:hint="eastAsia"/>
        </w:rPr>
        <w:t>「</w:t>
      </w:r>
      <w:r w:rsidR="009032F1" w:rsidRPr="00F64EF4">
        <w:rPr>
          <w:rFonts w:hint="eastAsia"/>
        </w:rPr>
        <w:t>地域ミニマム運動</w:t>
      </w:r>
      <w:r w:rsidR="007C0D24" w:rsidRPr="00F64EF4">
        <w:rPr>
          <w:rFonts w:hint="eastAsia"/>
        </w:rPr>
        <w:t>」</w:t>
      </w:r>
      <w:r w:rsidR="002D507B" w:rsidRPr="00F64EF4">
        <w:rPr>
          <w:rFonts w:hint="eastAsia"/>
        </w:rPr>
        <w:t>への</w:t>
      </w:r>
      <w:r w:rsidR="009032F1" w:rsidRPr="00F64EF4">
        <w:rPr>
          <w:rFonts w:hint="eastAsia"/>
        </w:rPr>
        <w:t>積極的</w:t>
      </w:r>
      <w:r w:rsidR="002D507B" w:rsidRPr="00F64EF4">
        <w:rPr>
          <w:rFonts w:hint="eastAsia"/>
        </w:rPr>
        <w:t>な</w:t>
      </w:r>
      <w:r w:rsidR="009032F1" w:rsidRPr="00F64EF4">
        <w:rPr>
          <w:rFonts w:hint="eastAsia"/>
        </w:rPr>
        <w:t>参画</w:t>
      </w:r>
      <w:r w:rsidR="002D507B" w:rsidRPr="00F64EF4">
        <w:rPr>
          <w:rFonts w:hint="eastAsia"/>
        </w:rPr>
        <w:t>と</w:t>
      </w:r>
      <w:r w:rsidR="009032F1" w:rsidRPr="00F64EF4">
        <w:rPr>
          <w:rFonts w:hint="eastAsia"/>
        </w:rPr>
        <w:t>、</w:t>
      </w:r>
      <w:r w:rsidR="00314184" w:rsidRPr="00F64EF4">
        <w:rPr>
          <w:rFonts w:hint="eastAsia"/>
        </w:rPr>
        <w:t>その</w:t>
      </w:r>
      <w:r w:rsidR="00314184" w:rsidRPr="00F64EF4">
        <w:t>結果や賃金分析</w:t>
      </w:r>
      <w:r w:rsidR="00314184" w:rsidRPr="00F64EF4">
        <w:rPr>
          <w:rFonts w:hint="eastAsia"/>
        </w:rPr>
        <w:t>プログラムなどを活用するよう</w:t>
      </w:r>
      <w:r w:rsidR="00314184" w:rsidRPr="00F64EF4">
        <w:t>働き</w:t>
      </w:r>
      <w:r w:rsidR="00314184" w:rsidRPr="00F64EF4">
        <w:rPr>
          <w:rFonts w:hint="eastAsia"/>
        </w:rPr>
        <w:t>かける</w:t>
      </w:r>
      <w:r w:rsidR="00314184" w:rsidRPr="00F64EF4">
        <w:t>。</w:t>
      </w:r>
    </w:p>
    <w:p w14:paraId="2F8CCA8A" w14:textId="77777777" w:rsidR="005667BE" w:rsidRPr="00F64EF4" w:rsidRDefault="005667BE" w:rsidP="00142C51">
      <w:pPr>
        <w:pStyle w:val="aff7"/>
        <w:ind w:leftChars="200" w:left="960"/>
      </w:pPr>
      <w:r w:rsidRPr="00F64EF4">
        <w:rPr>
          <w:rFonts w:hint="eastAsia"/>
        </w:rPr>
        <w:t>３</w:t>
      </w:r>
      <w:r w:rsidR="00B27E49" w:rsidRPr="00F64EF4">
        <w:rPr>
          <w:rFonts w:hint="eastAsia"/>
        </w:rPr>
        <w:t>）</w:t>
      </w:r>
      <w:r w:rsidR="001F6BE5" w:rsidRPr="00F64EF4">
        <w:rPr>
          <w:rFonts w:hint="eastAsia"/>
        </w:rPr>
        <w:t>地方連合会</w:t>
      </w:r>
      <w:r w:rsidRPr="00F64EF4">
        <w:rPr>
          <w:rFonts w:hint="eastAsia"/>
        </w:rPr>
        <w:t>の</w:t>
      </w:r>
      <w:r w:rsidRPr="00F64EF4">
        <w:t>取り組み</w:t>
      </w:r>
    </w:p>
    <w:p w14:paraId="6313854D" w14:textId="44F51BDC" w:rsidR="005667BE" w:rsidRPr="00F64EF4" w:rsidRDefault="005667BE" w:rsidP="00957031">
      <w:pPr>
        <w:ind w:leftChars="300" w:left="960" w:hangingChars="100" w:hanging="240"/>
      </w:pPr>
      <w:r w:rsidRPr="00F64EF4">
        <w:rPr>
          <w:rFonts w:hint="eastAsia"/>
        </w:rPr>
        <w:t>①</w:t>
      </w:r>
      <w:r w:rsidR="0023710B" w:rsidRPr="00F64EF4">
        <w:rPr>
          <w:rFonts w:hint="eastAsia"/>
        </w:rPr>
        <w:t>相場形成</w:t>
      </w:r>
      <w:r w:rsidR="00CC0ED4" w:rsidRPr="00F64EF4">
        <w:rPr>
          <w:rFonts w:hint="eastAsia"/>
        </w:rPr>
        <w:t>および</w:t>
      </w:r>
      <w:r w:rsidR="0023710B" w:rsidRPr="00F64EF4">
        <w:rPr>
          <w:rFonts w:hint="eastAsia"/>
        </w:rPr>
        <w:t>先行する中小組合の結果を続く組合に波及させるため、</w:t>
      </w:r>
      <w:r w:rsidR="001F6BE5" w:rsidRPr="00F64EF4">
        <w:rPr>
          <w:rFonts w:hint="eastAsia"/>
        </w:rPr>
        <w:t>地場</w:t>
      </w:r>
      <w:r w:rsidR="0023710B" w:rsidRPr="00F64EF4">
        <w:rPr>
          <w:rFonts w:hint="eastAsia"/>
        </w:rPr>
        <w:t>共闘の</w:t>
      </w:r>
      <w:r w:rsidR="001F6BE5" w:rsidRPr="00F64EF4">
        <w:rPr>
          <w:rFonts w:hint="eastAsia"/>
        </w:rPr>
        <w:t>強化</w:t>
      </w:r>
      <w:r w:rsidR="001F6BE5" w:rsidRPr="00F64EF4">
        <w:t>をはかり</w:t>
      </w:r>
      <w:r w:rsidR="00CC0ED4" w:rsidRPr="00F64EF4">
        <w:rPr>
          <w:rFonts w:hint="eastAsia"/>
        </w:rPr>
        <w:t>つつ</w:t>
      </w:r>
      <w:r w:rsidR="0023710B" w:rsidRPr="00F64EF4">
        <w:rPr>
          <w:rFonts w:hint="eastAsia"/>
        </w:rPr>
        <w:t>効果的に情報を発信し、中小のみならず未組織の組合や非正規労働者の底上げへとつながる体制を強化する。</w:t>
      </w:r>
    </w:p>
    <w:p w14:paraId="735C5405" w14:textId="0B1968AB" w:rsidR="00314184" w:rsidRPr="00F64EF4" w:rsidRDefault="005667BE" w:rsidP="00957031">
      <w:pPr>
        <w:ind w:leftChars="300" w:left="960" w:hangingChars="100" w:hanging="240"/>
      </w:pPr>
      <w:r w:rsidRPr="00F64EF4">
        <w:rPr>
          <w:rFonts w:hint="eastAsia"/>
        </w:rPr>
        <w:t>②</w:t>
      </w:r>
      <w:r w:rsidR="00314184" w:rsidRPr="00F64EF4">
        <w:rPr>
          <w:rFonts w:hint="eastAsia"/>
        </w:rPr>
        <w:t>中</w:t>
      </w:r>
      <w:r w:rsidR="00314184" w:rsidRPr="00F64EF4">
        <w:rPr>
          <w:rFonts w:hAnsi="ＭＳ 明朝" w:hint="eastAsia"/>
          <w:szCs w:val="24"/>
        </w:rPr>
        <w:t>小企業</w:t>
      </w:r>
      <w:r w:rsidR="00314184" w:rsidRPr="00F64EF4">
        <w:rPr>
          <w:rFonts w:hint="eastAsia"/>
        </w:rPr>
        <w:t>の賃金水準は、地</w:t>
      </w:r>
      <w:r w:rsidR="00C03636" w:rsidRPr="00F64EF4">
        <w:rPr>
          <w:rFonts w:hint="eastAsia"/>
        </w:rPr>
        <w:t>域における賃金水準に少なからず影響されるため、</w:t>
      </w:r>
      <w:r w:rsidR="00202542" w:rsidRPr="00F64EF4">
        <w:rPr>
          <w:rFonts w:hint="eastAsia"/>
        </w:rPr>
        <w:t>「</w:t>
      </w:r>
      <w:r w:rsidR="00C03636" w:rsidRPr="00F64EF4">
        <w:rPr>
          <w:rFonts w:hint="eastAsia"/>
        </w:rPr>
        <w:t>地域ミニマム運動</w:t>
      </w:r>
      <w:r w:rsidR="00202542" w:rsidRPr="00F64EF4">
        <w:rPr>
          <w:rFonts w:hint="eastAsia"/>
        </w:rPr>
        <w:t>」</w:t>
      </w:r>
      <w:r w:rsidR="00C03636" w:rsidRPr="00F64EF4">
        <w:rPr>
          <w:rFonts w:hint="eastAsia"/>
        </w:rPr>
        <w:t>を</w:t>
      </w:r>
      <w:r w:rsidR="00314184" w:rsidRPr="00F64EF4">
        <w:rPr>
          <w:rFonts w:hint="eastAsia"/>
        </w:rPr>
        <w:t>積極的に</w:t>
      </w:r>
      <w:r w:rsidR="00C03636" w:rsidRPr="00F64EF4">
        <w:rPr>
          <w:rFonts w:hint="eastAsia"/>
        </w:rPr>
        <w:t>推進</w:t>
      </w:r>
      <w:r w:rsidR="00314184" w:rsidRPr="00F64EF4">
        <w:rPr>
          <w:rFonts w:hint="eastAsia"/>
        </w:rPr>
        <w:t>し</w:t>
      </w:r>
      <w:r w:rsidRPr="00F64EF4">
        <w:rPr>
          <w:rFonts w:hint="eastAsia"/>
        </w:rPr>
        <w:t>、</w:t>
      </w:r>
      <w:r w:rsidR="00314184" w:rsidRPr="00F64EF4">
        <w:rPr>
          <w:rFonts w:hint="eastAsia"/>
        </w:rPr>
        <w:t>地域の賃金水準（</w:t>
      </w:r>
      <w:r w:rsidR="00572BF7" w:rsidRPr="00F64EF4">
        <w:rPr>
          <w:rFonts w:hint="eastAsia"/>
        </w:rPr>
        <w:t>別紙４　2018「地域ミニマム運動」都道府県別・産業別　賃金水準特性値</w:t>
      </w:r>
      <w:r w:rsidR="00314184" w:rsidRPr="00F64EF4">
        <w:rPr>
          <w:rFonts w:hint="eastAsia"/>
        </w:rPr>
        <w:t>）</w:t>
      </w:r>
      <w:r w:rsidR="00C03636" w:rsidRPr="00F64EF4">
        <w:rPr>
          <w:rFonts w:hint="eastAsia"/>
        </w:rPr>
        <w:t>を</w:t>
      </w:r>
      <w:r w:rsidR="006B145D" w:rsidRPr="00F64EF4">
        <w:rPr>
          <w:rFonts w:hint="eastAsia"/>
        </w:rPr>
        <w:t>組織内外</w:t>
      </w:r>
      <w:r w:rsidR="006B145D" w:rsidRPr="00F64EF4">
        <w:t>・</w:t>
      </w:r>
      <w:r w:rsidR="006B145D" w:rsidRPr="00F64EF4">
        <w:rPr>
          <w:rFonts w:hint="eastAsia"/>
        </w:rPr>
        <w:t>地域全体に</w:t>
      </w:r>
      <w:r w:rsidR="00314184" w:rsidRPr="00F64EF4">
        <w:rPr>
          <w:rFonts w:hint="eastAsia"/>
        </w:rPr>
        <w:t>開示</w:t>
      </w:r>
      <w:r w:rsidR="00C03636" w:rsidRPr="00F64EF4">
        <w:rPr>
          <w:rFonts w:hint="eastAsia"/>
        </w:rPr>
        <w:t>する</w:t>
      </w:r>
      <w:r w:rsidR="00C03636" w:rsidRPr="00F64EF4">
        <w:t>こと</w:t>
      </w:r>
      <w:r w:rsidR="006B145D" w:rsidRPr="00F64EF4">
        <w:rPr>
          <w:rFonts w:hint="eastAsia"/>
        </w:rPr>
        <w:t>により</w:t>
      </w:r>
      <w:r w:rsidR="00314184" w:rsidRPr="00F64EF4">
        <w:rPr>
          <w:rFonts w:hint="eastAsia"/>
        </w:rPr>
        <w:t>、</w:t>
      </w:r>
      <w:r w:rsidR="006B145D" w:rsidRPr="00F64EF4">
        <w:rPr>
          <w:rFonts w:hint="eastAsia"/>
        </w:rPr>
        <w:t>地場</w:t>
      </w:r>
      <w:r w:rsidR="00314184" w:rsidRPr="00F64EF4">
        <w:rPr>
          <w:rFonts w:hint="eastAsia"/>
        </w:rPr>
        <w:t>の職種別賃金相場形成の運動を進めていく。</w:t>
      </w:r>
    </w:p>
    <w:p w14:paraId="5F3FE44B" w14:textId="2A37280B" w:rsidR="001A2817" w:rsidRPr="00F64EF4" w:rsidRDefault="00E748FB" w:rsidP="00A37785">
      <w:pPr>
        <w:pStyle w:val="aff5"/>
      </w:pPr>
      <w:r w:rsidRPr="00F64EF4">
        <w:rPr>
          <w:rFonts w:hint="eastAsia"/>
        </w:rPr>
        <w:t>（</w:t>
      </w:r>
      <w:r w:rsidR="00C75BA4" w:rsidRPr="00F64EF4">
        <w:rPr>
          <w:rFonts w:hint="eastAsia"/>
        </w:rPr>
        <w:t>４</w:t>
      </w:r>
      <w:r w:rsidR="001A2817" w:rsidRPr="00F64EF4">
        <w:rPr>
          <w:rFonts w:hint="eastAsia"/>
        </w:rPr>
        <w:t>）社会対話</w:t>
      </w:r>
      <w:r w:rsidR="002532EF" w:rsidRPr="00F64EF4">
        <w:rPr>
          <w:rFonts w:hint="eastAsia"/>
        </w:rPr>
        <w:t>の推進</w:t>
      </w:r>
    </w:p>
    <w:p w14:paraId="3125F101" w14:textId="514601E1" w:rsidR="001A2817" w:rsidRPr="00F64EF4" w:rsidRDefault="001A2817" w:rsidP="00142C51">
      <w:pPr>
        <w:pStyle w:val="aff7"/>
        <w:ind w:leftChars="200" w:left="960"/>
      </w:pPr>
      <w:r w:rsidRPr="00F64EF4">
        <w:rPr>
          <w:rFonts w:hint="eastAsia"/>
        </w:rPr>
        <w:t>１）連合は、経団連や経済同友会とのトップ懇談会</w:t>
      </w:r>
      <w:r w:rsidR="00EA55CD">
        <w:rPr>
          <w:rFonts w:hint="eastAsia"/>
        </w:rPr>
        <w:t>をはじめ</w:t>
      </w:r>
      <w:r w:rsidRPr="00F64EF4">
        <w:rPr>
          <w:rFonts w:hint="eastAsia"/>
        </w:rPr>
        <w:t>、</w:t>
      </w:r>
      <w:r w:rsidR="00EA55CD">
        <w:rPr>
          <w:rFonts w:hint="eastAsia"/>
        </w:rPr>
        <w:t>各</w:t>
      </w:r>
      <w:r w:rsidR="00C1480B">
        <w:t>経済団体</w:t>
      </w:r>
      <w:r w:rsidRPr="00F64EF4">
        <w:rPr>
          <w:rFonts w:hint="eastAsia"/>
        </w:rPr>
        <w:t>などとの</w:t>
      </w:r>
      <w:r w:rsidR="00C1480B">
        <w:rPr>
          <w:rFonts w:hint="eastAsia"/>
        </w:rPr>
        <w:t>意見交換</w:t>
      </w:r>
      <w:r w:rsidRPr="00F64EF4">
        <w:rPr>
          <w:rFonts w:hint="eastAsia"/>
        </w:rPr>
        <w:t>を進め、労働側の主張を明確にしていく。</w:t>
      </w:r>
    </w:p>
    <w:p w14:paraId="179B9273" w14:textId="05C2EBCF" w:rsidR="001A2817" w:rsidRPr="00F64EF4" w:rsidRDefault="001A2817" w:rsidP="00142C51">
      <w:pPr>
        <w:pStyle w:val="aff7"/>
        <w:ind w:leftChars="200" w:left="960"/>
      </w:pPr>
      <w:r w:rsidRPr="00F64EF4">
        <w:rPr>
          <w:rFonts w:hint="eastAsia"/>
        </w:rPr>
        <w:t>２）</w:t>
      </w:r>
      <w:r w:rsidR="008049F2" w:rsidRPr="00F64EF4">
        <w:rPr>
          <w:rFonts w:hint="eastAsia"/>
        </w:rPr>
        <w:t>地方連合会は、</w:t>
      </w:r>
      <w:r w:rsidR="00DF6AA4" w:rsidRPr="00F64EF4">
        <w:rPr>
          <w:rFonts w:hint="eastAsia"/>
        </w:rPr>
        <w:t>「</w:t>
      </w:r>
      <w:r w:rsidR="008049F2" w:rsidRPr="00F64EF4">
        <w:rPr>
          <w:rFonts w:hint="eastAsia"/>
        </w:rPr>
        <w:t>地域フォーラム</w:t>
      </w:r>
      <w:r w:rsidR="00DF6AA4" w:rsidRPr="00F64EF4">
        <w:rPr>
          <w:rFonts w:hint="eastAsia"/>
        </w:rPr>
        <w:t>」</w:t>
      </w:r>
      <w:r w:rsidR="008049F2" w:rsidRPr="00F64EF4">
        <w:rPr>
          <w:rFonts w:hint="eastAsia"/>
        </w:rPr>
        <w:t>を開催するとともに、地方経営者団体との懇談会、</w:t>
      </w:r>
      <w:r w:rsidR="00DF6AA4" w:rsidRPr="00F64EF4">
        <w:rPr>
          <w:rFonts w:hint="eastAsia"/>
        </w:rPr>
        <w:t>「</w:t>
      </w:r>
      <w:r w:rsidR="008049F2" w:rsidRPr="00F64EF4">
        <w:rPr>
          <w:rFonts w:hint="eastAsia"/>
        </w:rPr>
        <w:t>まち・ひと・しごと（地方創生）</w:t>
      </w:r>
      <w:r w:rsidR="00611D3E">
        <w:rPr>
          <w:rFonts w:hint="eastAsia"/>
        </w:rPr>
        <w:t>」</w:t>
      </w:r>
      <w:r w:rsidR="008049F2" w:rsidRPr="00F64EF4">
        <w:rPr>
          <w:rFonts w:hint="eastAsia"/>
        </w:rPr>
        <w:t>にかかる地方版総合戦略会議や</w:t>
      </w:r>
      <w:r w:rsidR="00B4192D" w:rsidRPr="00F64EF4">
        <w:rPr>
          <w:rFonts w:hint="eastAsia"/>
        </w:rPr>
        <w:t>「</w:t>
      </w:r>
      <w:r w:rsidR="008049F2" w:rsidRPr="00F64EF4">
        <w:rPr>
          <w:rFonts w:hint="eastAsia"/>
        </w:rPr>
        <w:t>都道府県における地方公共団体及び労使等の関係者から構成される会議</w:t>
      </w:r>
      <w:r w:rsidR="00B4192D" w:rsidRPr="00F64EF4">
        <w:rPr>
          <w:rFonts w:hint="eastAsia"/>
        </w:rPr>
        <w:t>（働き方改革に関する地域における協議会）」</w:t>
      </w:r>
      <w:r w:rsidR="008049F2" w:rsidRPr="00F64EF4">
        <w:rPr>
          <w:rFonts w:hint="eastAsia"/>
        </w:rPr>
        <w:t>などに積極的に参画する。</w:t>
      </w:r>
    </w:p>
    <w:p w14:paraId="3A9EF638" w14:textId="39E5203C" w:rsidR="006D662C" w:rsidRPr="00F64EF4" w:rsidRDefault="006D662C" w:rsidP="00074C1E">
      <w:pPr>
        <w:pStyle w:val="aff7"/>
        <w:ind w:leftChars="200" w:left="960"/>
      </w:pPr>
      <w:r w:rsidRPr="00F64EF4">
        <w:rPr>
          <w:rFonts w:hint="eastAsia"/>
        </w:rPr>
        <w:lastRenderedPageBreak/>
        <w:t>３）春季生活闘争を社会的運動として広げていくために、各種集会や記者会見・説明会を機動的に配置するとともに、共闘連絡会議代表</w:t>
      </w:r>
      <w:r w:rsidR="00202542" w:rsidRPr="00F64EF4">
        <w:rPr>
          <w:rFonts w:hint="eastAsia"/>
        </w:rPr>
        <w:t>者</w:t>
      </w:r>
      <w:r w:rsidRPr="00F64EF4">
        <w:rPr>
          <w:rFonts w:hint="eastAsia"/>
        </w:rPr>
        <w:t>も参画し、共闘効果の最大化をはかる。</w:t>
      </w:r>
    </w:p>
    <w:p w14:paraId="70AF37CB" w14:textId="7B4138E1" w:rsidR="001540EC" w:rsidRPr="00F64EF4" w:rsidRDefault="00B27E49" w:rsidP="00A37785">
      <w:pPr>
        <w:pStyle w:val="aff5"/>
      </w:pPr>
      <w:r w:rsidRPr="00F64EF4">
        <w:rPr>
          <w:rFonts w:hint="eastAsia"/>
        </w:rPr>
        <w:t>（</w:t>
      </w:r>
      <w:r w:rsidR="00E748FB" w:rsidRPr="00F64EF4">
        <w:rPr>
          <w:rFonts w:hint="eastAsia"/>
        </w:rPr>
        <w:t>５</w:t>
      </w:r>
      <w:r w:rsidRPr="00F64EF4">
        <w:rPr>
          <w:rFonts w:hint="eastAsia"/>
        </w:rPr>
        <w:t>）</w:t>
      </w:r>
      <w:r w:rsidR="00CD7F0B" w:rsidRPr="00F64EF4">
        <w:rPr>
          <w:rFonts w:hint="eastAsia"/>
        </w:rPr>
        <w:t>闘争行動</w:t>
      </w:r>
    </w:p>
    <w:p w14:paraId="0CFC6B73" w14:textId="5493BE76" w:rsidR="001A2817" w:rsidRPr="00F64EF4" w:rsidRDefault="00CD7F0B" w:rsidP="00B77AA2">
      <w:pPr>
        <w:adjustRightInd w:val="0"/>
        <w:snapToGrid w:val="0"/>
        <w:ind w:leftChars="300" w:left="720" w:firstLineChars="100" w:firstLine="240"/>
        <w:rPr>
          <w:rFonts w:asciiTheme="minorEastAsia" w:eastAsiaTheme="minorEastAsia" w:hAnsiTheme="minorHAnsi" w:cstheme="minorBidi"/>
          <w:szCs w:val="24"/>
        </w:rPr>
      </w:pPr>
      <w:r w:rsidRPr="00F64EF4">
        <w:rPr>
          <w:rFonts w:asciiTheme="minorEastAsia" w:eastAsiaTheme="minorEastAsia" w:hAnsiTheme="minorHAnsi" w:cstheme="minorBidi" w:hint="eastAsia"/>
          <w:szCs w:val="24"/>
        </w:rPr>
        <w:t>非正規労働者に関わる「職場</w:t>
      </w:r>
      <w:r w:rsidRPr="00F64EF4">
        <w:rPr>
          <w:rFonts w:hAnsi="ＭＳ 明朝" w:hint="eastAsia"/>
        </w:rPr>
        <w:t>から</w:t>
      </w:r>
      <w:r w:rsidRPr="00F64EF4">
        <w:rPr>
          <w:rFonts w:asciiTheme="minorEastAsia" w:eastAsiaTheme="minorEastAsia" w:hAnsiTheme="minorHAnsi" w:cstheme="minorBidi" w:hint="eastAsia"/>
          <w:szCs w:val="24"/>
        </w:rPr>
        <w:t>始めよう運動」</w:t>
      </w:r>
      <w:r w:rsidR="009E6155">
        <w:rPr>
          <w:rFonts w:hint="eastAsia"/>
        </w:rPr>
        <w:t>（</w:t>
      </w:r>
      <w:r w:rsidR="00F1378D" w:rsidRPr="00F64EF4">
        <w:rPr>
          <w:rFonts w:hint="eastAsia"/>
        </w:rPr>
        <w:t>別紙</w:t>
      </w:r>
      <w:r w:rsidR="00572BF7" w:rsidRPr="00F64EF4">
        <w:rPr>
          <w:rFonts w:hint="eastAsia"/>
        </w:rPr>
        <w:t>５</w:t>
      </w:r>
      <w:r w:rsidR="009E6155">
        <w:rPr>
          <w:rFonts w:hint="eastAsia"/>
        </w:rPr>
        <w:t>）</w:t>
      </w:r>
      <w:r w:rsidRPr="00F64EF4">
        <w:rPr>
          <w:rFonts w:asciiTheme="minorEastAsia" w:eastAsiaTheme="minorEastAsia" w:hAnsiTheme="minorHAnsi" w:cstheme="minorBidi" w:hint="eastAsia"/>
          <w:szCs w:val="24"/>
        </w:rPr>
        <w:t>の展開をはかるとともに、</w:t>
      </w:r>
      <w:r w:rsidR="002D5BBB" w:rsidRPr="00F64EF4">
        <w:rPr>
          <w:rFonts w:asciiTheme="minorEastAsia" w:eastAsiaTheme="minorEastAsia" w:hAnsiTheme="minorHAnsi" w:cstheme="minorBidi" w:hint="eastAsia"/>
          <w:szCs w:val="24"/>
        </w:rPr>
        <w:t>「格差是正フォーラム」（</w:t>
      </w:r>
      <w:r w:rsidR="00CF6D44" w:rsidRPr="00F64EF4">
        <w:rPr>
          <w:rFonts w:asciiTheme="minorEastAsia" w:eastAsiaTheme="minorEastAsia" w:hAnsiTheme="minorHAnsi" w:cstheme="minorBidi" w:hint="eastAsia"/>
          <w:szCs w:val="24"/>
        </w:rPr>
        <w:t>1</w:t>
      </w:r>
      <w:r w:rsidR="00CF6D44" w:rsidRPr="00F64EF4">
        <w:rPr>
          <w:rFonts w:asciiTheme="minorEastAsia" w:eastAsiaTheme="minorEastAsia" w:hAnsiTheme="minorHAnsi" w:cstheme="minorBidi"/>
          <w:szCs w:val="24"/>
        </w:rPr>
        <w:t>2</w:t>
      </w:r>
      <w:r w:rsidR="002D5BBB" w:rsidRPr="00F64EF4">
        <w:rPr>
          <w:rFonts w:asciiTheme="minorEastAsia" w:eastAsiaTheme="minorEastAsia" w:hAnsiTheme="minorHAnsi" w:cstheme="minorBidi" w:hint="eastAsia"/>
          <w:szCs w:val="24"/>
        </w:rPr>
        <w:t>・</w:t>
      </w:r>
      <w:r w:rsidR="00CF6D44" w:rsidRPr="00F64EF4">
        <w:rPr>
          <w:rFonts w:asciiTheme="minorEastAsia" w:eastAsiaTheme="minorEastAsia" w:hAnsiTheme="minorHAnsi" w:cstheme="minorBidi" w:hint="eastAsia"/>
          <w:szCs w:val="24"/>
        </w:rPr>
        <w:t>1</w:t>
      </w:r>
      <w:r w:rsidR="0023710B" w:rsidRPr="00F64EF4">
        <w:rPr>
          <w:rFonts w:asciiTheme="minorEastAsia" w:eastAsiaTheme="minorEastAsia" w:hAnsiTheme="minorHAnsi" w:cstheme="minorBidi" w:hint="eastAsia"/>
          <w:szCs w:val="24"/>
        </w:rPr>
        <w:t>9</w:t>
      </w:r>
      <w:r w:rsidR="002D5BBB" w:rsidRPr="00F64EF4">
        <w:rPr>
          <w:rFonts w:asciiTheme="minorEastAsia" w:eastAsiaTheme="minorEastAsia" w:hAnsiTheme="minorHAnsi" w:cstheme="minorBidi" w:hint="eastAsia"/>
          <w:szCs w:val="24"/>
        </w:rPr>
        <w:t>）、</w:t>
      </w:r>
      <w:r w:rsidRPr="00F64EF4">
        <w:rPr>
          <w:rFonts w:asciiTheme="minorEastAsia" w:eastAsiaTheme="minorEastAsia" w:hAnsiTheme="minorHAnsi" w:cstheme="minorBidi" w:hint="eastAsia"/>
          <w:szCs w:val="24"/>
        </w:rPr>
        <w:t>闘争開始宣言中央総決起集会（2･</w:t>
      </w:r>
      <w:r w:rsidR="0023710B" w:rsidRPr="00F64EF4">
        <w:rPr>
          <w:rFonts w:asciiTheme="minorEastAsia" w:eastAsiaTheme="minorEastAsia" w:hAnsiTheme="minorHAnsi" w:cstheme="minorBidi"/>
          <w:szCs w:val="24"/>
        </w:rPr>
        <w:t>4</w:t>
      </w:r>
      <w:r w:rsidRPr="00F64EF4">
        <w:rPr>
          <w:rFonts w:asciiTheme="minorEastAsia" w:eastAsiaTheme="minorEastAsia" w:hAnsiTheme="minorHAnsi" w:cstheme="minorBidi" w:hint="eastAsia"/>
          <w:szCs w:val="24"/>
        </w:rPr>
        <w:t>）、春季生活闘争・政策制度要求実現中央集会（3･</w:t>
      </w:r>
      <w:r w:rsidR="0023710B" w:rsidRPr="00F64EF4">
        <w:rPr>
          <w:rFonts w:asciiTheme="minorEastAsia" w:eastAsiaTheme="minorEastAsia" w:hAnsiTheme="minorHAnsi" w:cstheme="minorBidi"/>
          <w:szCs w:val="24"/>
        </w:rPr>
        <w:t>4</w:t>
      </w:r>
      <w:r w:rsidRPr="00F64EF4">
        <w:rPr>
          <w:rFonts w:asciiTheme="minorEastAsia" w:eastAsiaTheme="minorEastAsia" w:hAnsiTheme="minorHAnsi" w:cstheme="minorBidi" w:hint="eastAsia"/>
          <w:szCs w:val="24"/>
        </w:rPr>
        <w:t>）、共闘推進集会（</w:t>
      </w:r>
      <w:r w:rsidR="00AE6595" w:rsidRPr="00F64EF4">
        <w:rPr>
          <w:rFonts w:asciiTheme="minorEastAsia" w:eastAsiaTheme="minorEastAsia" w:hAnsiTheme="minorHAnsi" w:cstheme="minorBidi" w:hint="eastAsia"/>
          <w:szCs w:val="24"/>
        </w:rPr>
        <w:t>4･</w:t>
      </w:r>
      <w:r w:rsidR="0023710B" w:rsidRPr="00F64EF4">
        <w:rPr>
          <w:rFonts w:asciiTheme="minorEastAsia" w:eastAsiaTheme="minorEastAsia" w:hAnsiTheme="minorHAnsi" w:cstheme="minorBidi" w:hint="eastAsia"/>
          <w:szCs w:val="24"/>
        </w:rPr>
        <w:t>5</w:t>
      </w:r>
      <w:r w:rsidRPr="00F64EF4">
        <w:rPr>
          <w:rFonts w:asciiTheme="minorEastAsia" w:eastAsiaTheme="minorEastAsia" w:hAnsiTheme="minorHAnsi" w:cstheme="minorBidi" w:hint="eastAsia"/>
          <w:szCs w:val="24"/>
        </w:rPr>
        <w:t>）の開催など、切れ目のない取り組みを展開する。</w:t>
      </w:r>
    </w:p>
    <w:p w14:paraId="4AB2C244" w14:textId="41DB792C" w:rsidR="00844B44" w:rsidRPr="00F64EF4" w:rsidRDefault="00844B44" w:rsidP="00B77AA2">
      <w:pPr>
        <w:adjustRightInd w:val="0"/>
        <w:snapToGrid w:val="0"/>
        <w:ind w:leftChars="300" w:left="720" w:firstLineChars="100" w:firstLine="240"/>
        <w:rPr>
          <w:rFonts w:asciiTheme="minorEastAsia" w:eastAsiaTheme="minorEastAsia" w:hAnsiTheme="minorHAnsi" w:cstheme="minorBidi"/>
          <w:szCs w:val="24"/>
        </w:rPr>
      </w:pPr>
      <w:r w:rsidRPr="00F64EF4">
        <w:rPr>
          <w:rFonts w:asciiTheme="minorEastAsia" w:eastAsiaTheme="minorEastAsia" w:hAnsiTheme="minorHAnsi" w:cstheme="minorBidi" w:hint="eastAsia"/>
          <w:szCs w:val="24"/>
        </w:rPr>
        <w:t>また、常設の「なんでも</w:t>
      </w:r>
      <w:r w:rsidRPr="00F64EF4">
        <w:rPr>
          <w:rFonts w:hAnsi="ＭＳ 明朝" w:hint="eastAsia"/>
        </w:rPr>
        <w:t>労働</w:t>
      </w:r>
      <w:r w:rsidRPr="00F64EF4">
        <w:rPr>
          <w:rFonts w:asciiTheme="minorEastAsia" w:eastAsiaTheme="minorEastAsia" w:hAnsiTheme="minorHAnsi" w:cstheme="minorBidi" w:hint="eastAsia"/>
          <w:szCs w:val="24"/>
        </w:rPr>
        <w:t>相談ダイヤル」の活動を強化し、</w:t>
      </w:r>
      <w:r w:rsidR="00971CD5" w:rsidRPr="00F64EF4">
        <w:rPr>
          <w:rFonts w:asciiTheme="minorEastAsia" w:eastAsiaTheme="minorEastAsia" w:hAnsiTheme="minorHAnsi" w:cstheme="minorBidi" w:hint="eastAsia"/>
          <w:szCs w:val="24"/>
        </w:rPr>
        <w:t>201</w:t>
      </w:r>
      <w:r w:rsidR="00B4192D" w:rsidRPr="00F64EF4">
        <w:rPr>
          <w:rFonts w:asciiTheme="minorEastAsia" w:eastAsiaTheme="minorEastAsia" w:hAnsiTheme="minorHAnsi" w:cstheme="minorBidi"/>
          <w:szCs w:val="24"/>
        </w:rPr>
        <w:t>8</w:t>
      </w:r>
      <w:r w:rsidRPr="00F64EF4">
        <w:rPr>
          <w:rFonts w:asciiTheme="minorEastAsia" w:eastAsiaTheme="minorEastAsia" w:hAnsiTheme="minorHAnsi" w:cstheme="minorBidi" w:hint="eastAsia"/>
          <w:szCs w:val="24"/>
        </w:rPr>
        <w:t>年12月</w:t>
      </w:r>
      <w:r w:rsidR="00971CD5" w:rsidRPr="00F64EF4">
        <w:rPr>
          <w:rFonts w:asciiTheme="minorEastAsia" w:eastAsiaTheme="minorEastAsia" w:hAnsiTheme="minorHAnsi" w:cstheme="minorBidi" w:hint="eastAsia"/>
          <w:szCs w:val="24"/>
        </w:rPr>
        <w:t>1</w:t>
      </w:r>
      <w:r w:rsidR="00B4192D" w:rsidRPr="00F64EF4">
        <w:rPr>
          <w:rFonts w:asciiTheme="minorEastAsia" w:eastAsiaTheme="minorEastAsia" w:hAnsiTheme="minorHAnsi" w:cstheme="minorBidi"/>
          <w:szCs w:val="24"/>
        </w:rPr>
        <w:t>1</w:t>
      </w:r>
      <w:r w:rsidRPr="00F64EF4">
        <w:rPr>
          <w:rFonts w:asciiTheme="minorEastAsia" w:eastAsiaTheme="minorEastAsia" w:hAnsiTheme="minorHAnsi" w:cstheme="minorBidi" w:hint="eastAsia"/>
          <w:szCs w:val="24"/>
        </w:rPr>
        <w:t>‐</w:t>
      </w:r>
      <w:r w:rsidR="00971CD5" w:rsidRPr="00F64EF4">
        <w:rPr>
          <w:rFonts w:asciiTheme="minorEastAsia" w:eastAsiaTheme="minorEastAsia" w:hAnsiTheme="minorHAnsi" w:cstheme="minorBidi" w:hint="eastAsia"/>
          <w:szCs w:val="24"/>
        </w:rPr>
        <w:t>1</w:t>
      </w:r>
      <w:r w:rsidR="00B4192D" w:rsidRPr="00F64EF4">
        <w:rPr>
          <w:rFonts w:asciiTheme="minorEastAsia" w:eastAsiaTheme="minorEastAsia" w:hAnsiTheme="minorHAnsi" w:cstheme="minorBidi"/>
          <w:szCs w:val="24"/>
        </w:rPr>
        <w:t>2</w:t>
      </w:r>
      <w:r w:rsidRPr="00F64EF4">
        <w:rPr>
          <w:rFonts w:asciiTheme="minorEastAsia" w:eastAsiaTheme="minorEastAsia" w:hAnsiTheme="minorHAnsi" w:cstheme="minorBidi" w:hint="eastAsia"/>
          <w:szCs w:val="24"/>
        </w:rPr>
        <w:t>日および</w:t>
      </w:r>
      <w:r w:rsidR="00971CD5" w:rsidRPr="00F64EF4">
        <w:rPr>
          <w:rFonts w:asciiTheme="minorEastAsia" w:eastAsiaTheme="minorEastAsia" w:hAnsiTheme="minorHAnsi" w:cstheme="minorBidi" w:hint="eastAsia"/>
          <w:szCs w:val="24"/>
        </w:rPr>
        <w:t>201</w:t>
      </w:r>
      <w:r w:rsidR="00B4192D" w:rsidRPr="00F64EF4">
        <w:rPr>
          <w:rFonts w:asciiTheme="minorEastAsia" w:eastAsiaTheme="minorEastAsia" w:hAnsiTheme="minorHAnsi" w:cstheme="minorBidi"/>
          <w:szCs w:val="24"/>
        </w:rPr>
        <w:t>9</w:t>
      </w:r>
      <w:r w:rsidRPr="00F64EF4">
        <w:rPr>
          <w:rFonts w:asciiTheme="minorEastAsia" w:eastAsiaTheme="minorEastAsia" w:hAnsiTheme="minorHAnsi" w:cstheme="minorBidi" w:hint="eastAsia"/>
          <w:szCs w:val="24"/>
        </w:rPr>
        <w:t>年2月</w:t>
      </w:r>
      <w:r w:rsidR="00B4192D" w:rsidRPr="00F64EF4">
        <w:rPr>
          <w:rFonts w:asciiTheme="minorEastAsia" w:eastAsiaTheme="minorEastAsia" w:hAnsiTheme="minorHAnsi" w:cstheme="minorBidi"/>
          <w:szCs w:val="24"/>
        </w:rPr>
        <w:t>6</w:t>
      </w:r>
      <w:r w:rsidRPr="00F64EF4">
        <w:rPr>
          <w:rFonts w:asciiTheme="minorEastAsia" w:eastAsiaTheme="minorEastAsia" w:hAnsiTheme="minorHAnsi" w:cstheme="minorBidi" w:hint="eastAsia"/>
          <w:szCs w:val="24"/>
        </w:rPr>
        <w:t>‐</w:t>
      </w:r>
      <w:r w:rsidR="00B4192D" w:rsidRPr="00F64EF4">
        <w:rPr>
          <w:rFonts w:asciiTheme="minorEastAsia" w:eastAsiaTheme="minorEastAsia" w:hAnsiTheme="minorHAnsi" w:cstheme="minorBidi"/>
          <w:szCs w:val="24"/>
        </w:rPr>
        <w:t>8</w:t>
      </w:r>
      <w:r w:rsidRPr="00F64EF4">
        <w:rPr>
          <w:rFonts w:asciiTheme="minorEastAsia" w:eastAsiaTheme="minorEastAsia" w:hAnsiTheme="minorHAnsi" w:cstheme="minorBidi" w:hint="eastAsia"/>
          <w:szCs w:val="24"/>
        </w:rPr>
        <w:t>日には「全国一斉集中</w:t>
      </w:r>
      <w:r w:rsidR="00FD3563" w:rsidRPr="00F64EF4">
        <w:rPr>
          <w:rFonts w:asciiTheme="minorEastAsia" w:eastAsiaTheme="minorEastAsia" w:hAnsiTheme="minorHAnsi" w:cstheme="minorBidi" w:hint="eastAsia"/>
          <w:szCs w:val="24"/>
        </w:rPr>
        <w:t>労働</w:t>
      </w:r>
      <w:r w:rsidRPr="00F64EF4">
        <w:rPr>
          <w:rFonts w:asciiTheme="minorEastAsia" w:eastAsiaTheme="minorEastAsia" w:hAnsiTheme="minorHAnsi" w:cstheme="minorBidi" w:hint="eastAsia"/>
          <w:szCs w:val="24"/>
        </w:rPr>
        <w:t>相談</w:t>
      </w:r>
      <w:r w:rsidR="00FD3563" w:rsidRPr="00F64EF4">
        <w:rPr>
          <w:rFonts w:asciiTheme="minorEastAsia" w:eastAsiaTheme="minorEastAsia" w:hAnsiTheme="minorHAnsi" w:cstheme="minorBidi" w:hint="eastAsia"/>
          <w:szCs w:val="24"/>
        </w:rPr>
        <w:t>ホットライン</w:t>
      </w:r>
      <w:r w:rsidRPr="00F64EF4">
        <w:rPr>
          <w:rFonts w:asciiTheme="minorEastAsia" w:eastAsiaTheme="minorEastAsia" w:hAnsiTheme="minorHAnsi" w:cstheme="minorBidi" w:hint="eastAsia"/>
          <w:szCs w:val="24"/>
        </w:rPr>
        <w:t>」をそれぞれ</w:t>
      </w:r>
      <w:r w:rsidR="00971CD5" w:rsidRPr="00F64EF4">
        <w:rPr>
          <w:rFonts w:asciiTheme="minorEastAsia" w:eastAsiaTheme="minorEastAsia" w:hAnsiTheme="minorHAnsi" w:cstheme="minorBidi" w:hint="eastAsia"/>
          <w:szCs w:val="24"/>
        </w:rPr>
        <w:t>３６</w:t>
      </w:r>
      <w:r w:rsidR="00971CD5" w:rsidRPr="00F64EF4">
        <w:rPr>
          <w:rFonts w:asciiTheme="minorEastAsia" w:eastAsiaTheme="minorEastAsia" w:hAnsiTheme="minorHAnsi" w:cstheme="minorBidi"/>
          <w:szCs w:val="24"/>
        </w:rPr>
        <w:t>協定</w:t>
      </w:r>
      <w:r w:rsidR="00971CD5" w:rsidRPr="00F64EF4">
        <w:rPr>
          <w:rFonts w:asciiTheme="minorEastAsia" w:eastAsiaTheme="minorEastAsia" w:hAnsiTheme="minorHAnsi" w:cstheme="minorBidi" w:hint="eastAsia"/>
          <w:szCs w:val="24"/>
        </w:rPr>
        <w:t>の</w:t>
      </w:r>
      <w:r w:rsidR="00971CD5" w:rsidRPr="00F64EF4">
        <w:rPr>
          <w:rFonts w:asciiTheme="minorEastAsia" w:eastAsiaTheme="minorEastAsia" w:hAnsiTheme="minorHAnsi" w:cstheme="minorBidi"/>
          <w:szCs w:val="24"/>
        </w:rPr>
        <w:t>適切な締結</w:t>
      </w:r>
      <w:r w:rsidR="002A57E9" w:rsidRPr="00F64EF4">
        <w:rPr>
          <w:rFonts w:asciiTheme="minorEastAsia" w:eastAsiaTheme="minorEastAsia" w:hAnsiTheme="minorHAnsi" w:cstheme="minorBidi" w:hint="eastAsia"/>
          <w:szCs w:val="24"/>
        </w:rPr>
        <w:t>を</w:t>
      </w:r>
      <w:r w:rsidR="002A57E9" w:rsidRPr="00F64EF4">
        <w:rPr>
          <w:rFonts w:asciiTheme="minorEastAsia" w:eastAsiaTheme="minorEastAsia" w:hAnsiTheme="minorHAnsi" w:cstheme="minorBidi"/>
          <w:szCs w:val="24"/>
        </w:rPr>
        <w:t>はじめとする労働時間の問題</w:t>
      </w:r>
      <w:r w:rsidRPr="00F64EF4">
        <w:rPr>
          <w:rFonts w:asciiTheme="minorEastAsia" w:eastAsiaTheme="minorEastAsia" w:hAnsiTheme="minorHAnsi" w:cstheme="minorBidi" w:hint="eastAsia"/>
          <w:szCs w:val="24"/>
        </w:rPr>
        <w:t>をテーマとして実施し、長時間労働や労働組合のない職場で働く非正規労働者の課題解決に取り組む。</w:t>
      </w:r>
    </w:p>
    <w:p w14:paraId="46D379FA" w14:textId="77777777" w:rsidR="001540EC" w:rsidRPr="00F64EF4" w:rsidRDefault="001540EC" w:rsidP="00731265"/>
    <w:p w14:paraId="39FB4C67" w14:textId="77777777" w:rsidR="001540EC" w:rsidRPr="00F64EF4" w:rsidRDefault="001540EC" w:rsidP="00897472">
      <w:pPr>
        <w:pStyle w:val="afd"/>
      </w:pPr>
      <w:r w:rsidRPr="00F64EF4">
        <w:rPr>
          <w:rFonts w:hint="eastAsia"/>
        </w:rPr>
        <w:t>３．春季生活闘争を通じた組織拡大の取り組み</w:t>
      </w:r>
    </w:p>
    <w:p w14:paraId="78AEEA6D" w14:textId="2DC491E3" w:rsidR="001540EC" w:rsidRPr="00F64EF4" w:rsidRDefault="002D5BBB" w:rsidP="00D90496">
      <w:pPr>
        <w:pStyle w:val="a3"/>
        <w:ind w:leftChars="200" w:left="480" w:firstLineChars="100" w:firstLine="240"/>
        <w:rPr>
          <w:rFonts w:hAnsi="ＭＳ 明朝"/>
          <w:szCs w:val="24"/>
        </w:rPr>
      </w:pPr>
      <w:r w:rsidRPr="00F64EF4">
        <w:rPr>
          <w:rFonts w:hAnsi="ＭＳ 明朝" w:hint="eastAsia"/>
          <w:szCs w:val="24"/>
        </w:rPr>
        <w:t>組織化は労使交渉の大前提であり、</w:t>
      </w:r>
      <w:r w:rsidR="0023710B" w:rsidRPr="00F64EF4">
        <w:rPr>
          <w:rFonts w:hAnsi="ＭＳ 明朝" w:hint="eastAsia"/>
          <w:szCs w:val="24"/>
        </w:rPr>
        <w:t>2019</w:t>
      </w:r>
      <w:r w:rsidRPr="00F64EF4">
        <w:rPr>
          <w:rFonts w:hAnsi="ＭＳ 明朝" w:hint="eastAsia"/>
          <w:szCs w:val="24"/>
        </w:rPr>
        <w:t>春季生活闘争がめざす「底上げ・底支え」「格差是正」の実現には不可欠である。</w:t>
      </w:r>
      <w:r w:rsidR="001540EC" w:rsidRPr="00F64EF4">
        <w:rPr>
          <w:rFonts w:hAnsi="ＭＳ 明朝" w:hint="eastAsia"/>
          <w:szCs w:val="24"/>
        </w:rPr>
        <w:t>通年の取り組みである組織化についても、</w:t>
      </w:r>
      <w:r w:rsidR="0023710B" w:rsidRPr="00F64EF4">
        <w:rPr>
          <w:rFonts w:hAnsi="ＭＳ 明朝" w:hint="eastAsia"/>
          <w:szCs w:val="24"/>
        </w:rPr>
        <w:t>2019</w:t>
      </w:r>
      <w:r w:rsidR="001540EC" w:rsidRPr="00F64EF4">
        <w:rPr>
          <w:rFonts w:hAnsi="ＭＳ 明朝" w:hint="eastAsia"/>
          <w:szCs w:val="24"/>
        </w:rPr>
        <w:t>春季生活闘争での成果獲得に向けて、交渉の前段での取り組みを強く意識して進める。</w:t>
      </w:r>
    </w:p>
    <w:p w14:paraId="69643DB9" w14:textId="5AE86475" w:rsidR="001540EC" w:rsidRPr="00F64EF4" w:rsidRDefault="00B27E49" w:rsidP="00A37785">
      <w:pPr>
        <w:pStyle w:val="aff5"/>
      </w:pPr>
      <w:r w:rsidRPr="00F64EF4">
        <w:rPr>
          <w:rFonts w:hint="eastAsia"/>
        </w:rPr>
        <w:t>（</w:t>
      </w:r>
      <w:r w:rsidR="001540EC" w:rsidRPr="00F64EF4">
        <w:rPr>
          <w:rFonts w:hint="eastAsia"/>
        </w:rPr>
        <w:t>１</w:t>
      </w:r>
      <w:r w:rsidRPr="00F64EF4">
        <w:rPr>
          <w:rFonts w:hint="eastAsia"/>
        </w:rPr>
        <w:t>）</w:t>
      </w:r>
      <w:r w:rsidR="00CF6D44" w:rsidRPr="00F64EF4">
        <w:rPr>
          <w:rFonts w:hint="eastAsia"/>
        </w:rPr>
        <w:t>構成組織は、非正規労働者の組織化と処遇改善の促進をめざして、「職場から始めよう運動」</w:t>
      </w:r>
      <w:r w:rsidR="00024D30" w:rsidRPr="00F64EF4">
        <w:rPr>
          <w:rFonts w:hint="eastAsia"/>
        </w:rPr>
        <w:t>（</w:t>
      </w:r>
      <w:r w:rsidR="002421FB" w:rsidRPr="00F64EF4">
        <w:rPr>
          <w:rFonts w:hint="eastAsia"/>
        </w:rPr>
        <w:t>別紙</w:t>
      </w:r>
      <w:r w:rsidR="00572BF7" w:rsidRPr="00F64EF4">
        <w:rPr>
          <w:rFonts w:hint="eastAsia"/>
        </w:rPr>
        <w:t>５</w:t>
      </w:r>
      <w:r w:rsidR="00024D30" w:rsidRPr="00F64EF4">
        <w:t>）</w:t>
      </w:r>
      <w:r w:rsidR="00CF6D44" w:rsidRPr="00F64EF4">
        <w:rPr>
          <w:rFonts w:hint="eastAsia"/>
        </w:rPr>
        <w:t>をより強化し、同じ職場で働くパート・有期契約などの非正規労働者の組織化に積極的に取り組むよう加盟組合を指導する。</w:t>
      </w:r>
    </w:p>
    <w:p w14:paraId="45A0D23A" w14:textId="21153B5D" w:rsidR="001540EC" w:rsidRPr="00F64EF4" w:rsidRDefault="00B27E49" w:rsidP="00A37785">
      <w:pPr>
        <w:pStyle w:val="aff5"/>
      </w:pPr>
      <w:r w:rsidRPr="00F64EF4">
        <w:rPr>
          <w:rFonts w:hint="eastAsia"/>
        </w:rPr>
        <w:t>（</w:t>
      </w:r>
      <w:r w:rsidR="001540EC" w:rsidRPr="00F64EF4">
        <w:rPr>
          <w:rFonts w:hint="eastAsia"/>
        </w:rPr>
        <w:t>２</w:t>
      </w:r>
      <w:r w:rsidRPr="00F64EF4">
        <w:rPr>
          <w:rFonts w:hint="eastAsia"/>
        </w:rPr>
        <w:t>）</w:t>
      </w:r>
      <w:r w:rsidR="00CA45CE" w:rsidRPr="00F64EF4">
        <w:rPr>
          <w:rFonts w:hint="eastAsia"/>
        </w:rPr>
        <w:t>構成組織は</w:t>
      </w:r>
      <w:r w:rsidR="00CA45CE" w:rsidRPr="00F64EF4">
        <w:t>、</w:t>
      </w:r>
      <w:r w:rsidR="00CF6D44" w:rsidRPr="00F64EF4">
        <w:rPr>
          <w:rFonts w:hint="eastAsia"/>
        </w:rPr>
        <w:t>未組織の子会社・関連会社、取引先企業などを組織化のターゲットに定め、加盟組合とともに組合づくりを前進させるとともに、同じ産業で働く未組織労働者の組織化に取り組む。</w:t>
      </w:r>
    </w:p>
    <w:p w14:paraId="469318EE" w14:textId="788F2EBD" w:rsidR="00CA45CE" w:rsidRPr="00F64EF4" w:rsidRDefault="00CA45CE" w:rsidP="00A37785">
      <w:pPr>
        <w:pStyle w:val="aff5"/>
      </w:pPr>
      <w:r w:rsidRPr="00F64EF4">
        <w:rPr>
          <w:rFonts w:hint="eastAsia"/>
        </w:rPr>
        <w:t>（３）上記で掲げた組織化は通年の活動であるが、特に2019春季生活闘争の交渉の前段での取り組みを強く意識するとともに、「1000万連合」に向けて各組織が掲げた目標数を達成すべく、加盟組合への指導を強化する。</w:t>
      </w:r>
    </w:p>
    <w:p w14:paraId="363B7DEF" w14:textId="77777777" w:rsidR="001374C2" w:rsidRPr="00F64EF4" w:rsidRDefault="001374C2" w:rsidP="000B09AD"/>
    <w:p w14:paraId="235B03DB" w14:textId="77777777" w:rsidR="000B09AD" w:rsidRPr="00F64EF4" w:rsidRDefault="000B09AD" w:rsidP="000B09AD"/>
    <w:p w14:paraId="75AFADB7" w14:textId="77777777" w:rsidR="001540EC" w:rsidRPr="00F64EF4" w:rsidRDefault="001540EC" w:rsidP="001540EC">
      <w:pPr>
        <w:jc w:val="right"/>
        <w:rPr>
          <w:szCs w:val="24"/>
        </w:rPr>
      </w:pPr>
      <w:r w:rsidRPr="00F64EF4">
        <w:rPr>
          <w:rFonts w:hint="eastAsia"/>
          <w:szCs w:val="24"/>
        </w:rPr>
        <w:t>以　上</w:t>
      </w:r>
    </w:p>
    <w:p w14:paraId="72B0FCE8" w14:textId="77777777" w:rsidR="00D850AA" w:rsidRPr="00F64EF4" w:rsidRDefault="00D850AA" w:rsidP="006D274D"/>
    <w:p w14:paraId="457A776B" w14:textId="017AB678" w:rsidR="00BB30D1" w:rsidRPr="00F64EF4" w:rsidRDefault="00BB30D1"/>
    <w:p w14:paraId="23B7B73F" w14:textId="7E25FE67" w:rsidR="00A7567E" w:rsidRPr="00F64EF4" w:rsidRDefault="00A7567E" w:rsidP="00EF59FD"/>
    <w:p w14:paraId="129DAE81" w14:textId="77777777" w:rsidR="008E1CEB" w:rsidRPr="00F64EF4" w:rsidRDefault="008E1CEB" w:rsidP="00EF59FD">
      <w:pPr>
        <w:sectPr w:rsidR="008E1CEB" w:rsidRPr="00F64EF4" w:rsidSect="00FD29E9">
          <w:footnotePr>
            <w:numRestart w:val="eachSect"/>
          </w:footnotePr>
          <w:pgSz w:w="11900" w:h="16840" w:code="9"/>
          <w:pgMar w:top="1418" w:right="1418" w:bottom="1418" w:left="1418" w:header="851" w:footer="992" w:gutter="0"/>
          <w:cols w:space="425"/>
          <w:docGrid w:linePitch="400"/>
        </w:sectPr>
      </w:pPr>
    </w:p>
    <w:p w14:paraId="5AABFFEF" w14:textId="2ECB8EB6" w:rsidR="005D368B" w:rsidRPr="00F64EF4" w:rsidRDefault="001C1F59" w:rsidP="00AC1477">
      <w:pPr>
        <w:pStyle w:val="af3"/>
        <w:rPr>
          <w:color w:val="auto"/>
        </w:rPr>
      </w:pPr>
      <w:r w:rsidRPr="00F64EF4">
        <w:rPr>
          <w:rFonts w:hint="eastAsia"/>
          <w:color w:val="auto"/>
          <w:bdr w:val="single" w:sz="4" w:space="0" w:color="auto"/>
        </w:rPr>
        <w:lastRenderedPageBreak/>
        <w:t>別紙</w:t>
      </w:r>
      <w:r w:rsidR="005D368B" w:rsidRPr="00F64EF4">
        <w:rPr>
          <w:color w:val="auto"/>
          <w:bdr w:val="single" w:sz="4" w:space="0" w:color="auto"/>
        </w:rPr>
        <w:t>１</w:t>
      </w:r>
    </w:p>
    <w:p w14:paraId="13864DBE" w14:textId="05655B18" w:rsidR="005D368B" w:rsidRPr="00F64EF4" w:rsidRDefault="00E54DCA" w:rsidP="000A6B40">
      <w:pPr>
        <w:pStyle w:val="af3"/>
        <w:jc w:val="center"/>
        <w:rPr>
          <w:color w:val="auto"/>
        </w:rPr>
      </w:pPr>
      <w:r w:rsidRPr="00F64EF4">
        <w:rPr>
          <w:noProof/>
        </w:rPr>
        <w:drawing>
          <wp:inline distT="0" distB="0" distL="0" distR="0" wp14:anchorId="5F9A1E7F" wp14:editId="45C08708">
            <wp:extent cx="5487840" cy="8512920"/>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7840" cy="8512920"/>
                    </a:xfrm>
                    <a:prstGeom prst="rect">
                      <a:avLst/>
                    </a:prstGeom>
                    <a:noFill/>
                    <a:ln>
                      <a:noFill/>
                    </a:ln>
                  </pic:spPr>
                </pic:pic>
              </a:graphicData>
            </a:graphic>
          </wp:inline>
        </w:drawing>
      </w:r>
    </w:p>
    <w:p w14:paraId="2261244D" w14:textId="0DCCD435" w:rsidR="005D368B" w:rsidRPr="00F64EF4" w:rsidRDefault="001C1F59" w:rsidP="005A551F">
      <w:pPr>
        <w:pStyle w:val="af3"/>
        <w:rPr>
          <w:color w:val="auto"/>
          <w:bdr w:val="single" w:sz="4" w:space="0" w:color="auto"/>
        </w:rPr>
      </w:pPr>
      <w:r w:rsidRPr="00F64EF4">
        <w:rPr>
          <w:rFonts w:hint="eastAsia"/>
          <w:color w:val="auto"/>
          <w:bdr w:val="single" w:sz="4" w:space="0" w:color="auto"/>
        </w:rPr>
        <w:lastRenderedPageBreak/>
        <w:t>別紙</w:t>
      </w:r>
      <w:r w:rsidR="00DA151A" w:rsidRPr="00F64EF4">
        <w:rPr>
          <w:rFonts w:hint="eastAsia"/>
          <w:color w:val="auto"/>
          <w:bdr w:val="single" w:sz="4" w:space="0" w:color="auto"/>
        </w:rPr>
        <w:t>２</w:t>
      </w:r>
    </w:p>
    <w:p w14:paraId="03BA733F" w14:textId="77777777" w:rsidR="005D368B" w:rsidRPr="00F64EF4" w:rsidRDefault="005D368B" w:rsidP="005D368B">
      <w:pPr>
        <w:pStyle w:val="af3"/>
        <w:jc w:val="left"/>
        <w:rPr>
          <w:color w:val="auto"/>
        </w:rPr>
      </w:pPr>
    </w:p>
    <w:p w14:paraId="22E3E020" w14:textId="77777777" w:rsidR="005D368B" w:rsidRPr="00F64EF4" w:rsidRDefault="005D368B" w:rsidP="005D368B">
      <w:pPr>
        <w:widowControl/>
        <w:jc w:val="center"/>
        <w:rPr>
          <w:rFonts w:asciiTheme="majorEastAsia" w:eastAsiaTheme="majorEastAsia" w:hAnsiTheme="majorEastAsia"/>
          <w:b/>
        </w:rPr>
      </w:pPr>
      <w:r w:rsidRPr="00F64EF4">
        <w:rPr>
          <w:rFonts w:asciiTheme="majorEastAsia" w:eastAsiaTheme="majorEastAsia" w:hAnsiTheme="majorEastAsia" w:hint="eastAsia"/>
          <w:b/>
        </w:rPr>
        <w:t>人数規模により対応が異なる労働関係法令</w:t>
      </w:r>
    </w:p>
    <w:p w14:paraId="1B19F3DC" w14:textId="77777777" w:rsidR="005D368B" w:rsidRPr="00F64EF4" w:rsidRDefault="005D368B" w:rsidP="005D368B">
      <w:pPr>
        <w:widowControl/>
        <w:jc w:val="left"/>
        <w:rPr>
          <w:sz w:val="18"/>
          <w:szCs w:val="18"/>
        </w:rPr>
      </w:pPr>
    </w:p>
    <w:tbl>
      <w:tblPr>
        <w:tblW w:w="8950" w:type="dxa"/>
        <w:tblInd w:w="80" w:type="dxa"/>
        <w:tblCellMar>
          <w:left w:w="99" w:type="dxa"/>
          <w:right w:w="99" w:type="dxa"/>
        </w:tblCellMar>
        <w:tblLook w:val="04A0" w:firstRow="1" w:lastRow="0" w:firstColumn="1" w:lastColumn="0" w:noHBand="0" w:noVBand="1"/>
      </w:tblPr>
      <w:tblGrid>
        <w:gridCol w:w="870"/>
        <w:gridCol w:w="850"/>
        <w:gridCol w:w="2552"/>
        <w:gridCol w:w="1276"/>
        <w:gridCol w:w="3402"/>
      </w:tblGrid>
      <w:tr w:rsidR="005D368B" w:rsidRPr="00F64EF4" w14:paraId="12DB4677" w14:textId="77777777" w:rsidTr="005D368B">
        <w:trPr>
          <w:trHeight w:val="29"/>
        </w:trPr>
        <w:tc>
          <w:tcPr>
            <w:tcW w:w="870" w:type="dxa"/>
            <w:tcBorders>
              <w:top w:val="single" w:sz="4" w:space="0" w:color="auto"/>
              <w:left w:val="single" w:sz="4" w:space="0" w:color="auto"/>
              <w:bottom w:val="double" w:sz="6" w:space="0" w:color="auto"/>
              <w:right w:val="single" w:sz="4" w:space="0" w:color="auto"/>
            </w:tcBorders>
          </w:tcPr>
          <w:p w14:paraId="4DACF64B" w14:textId="2C31E07C" w:rsidR="005D368B" w:rsidRPr="00F64EF4" w:rsidRDefault="00056979" w:rsidP="005D368B">
            <w:pPr>
              <w:widowControl/>
              <w:jc w:val="center"/>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法令</w:t>
            </w:r>
          </w:p>
        </w:tc>
        <w:tc>
          <w:tcPr>
            <w:tcW w:w="850"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7F717DFF" w14:textId="77777777" w:rsidR="005D368B" w:rsidRPr="00F64EF4" w:rsidRDefault="005D368B" w:rsidP="005D368B">
            <w:pPr>
              <w:widowControl/>
              <w:jc w:val="center"/>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条文</w:t>
            </w:r>
          </w:p>
        </w:tc>
        <w:tc>
          <w:tcPr>
            <w:tcW w:w="2552" w:type="dxa"/>
            <w:tcBorders>
              <w:top w:val="single" w:sz="4" w:space="0" w:color="auto"/>
              <w:left w:val="nil"/>
              <w:bottom w:val="double" w:sz="6" w:space="0" w:color="auto"/>
              <w:right w:val="nil"/>
            </w:tcBorders>
            <w:vAlign w:val="center"/>
          </w:tcPr>
          <w:p w14:paraId="3FFBAF46" w14:textId="77777777" w:rsidR="005D368B" w:rsidRPr="00F64EF4" w:rsidRDefault="005D368B" w:rsidP="005D368B">
            <w:pPr>
              <w:widowControl/>
              <w:jc w:val="center"/>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概要</w:t>
            </w:r>
          </w:p>
        </w:tc>
        <w:tc>
          <w:tcPr>
            <w:tcW w:w="1276"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357FF236" w14:textId="77777777" w:rsidR="005D368B" w:rsidRPr="00F64EF4" w:rsidRDefault="005D368B" w:rsidP="005D368B">
            <w:pPr>
              <w:widowControl/>
              <w:jc w:val="center"/>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人数規模</w:t>
            </w:r>
          </w:p>
        </w:tc>
        <w:tc>
          <w:tcPr>
            <w:tcW w:w="3402" w:type="dxa"/>
            <w:tcBorders>
              <w:top w:val="single" w:sz="4" w:space="0" w:color="auto"/>
              <w:left w:val="nil"/>
              <w:bottom w:val="double" w:sz="6" w:space="0" w:color="auto"/>
              <w:right w:val="single" w:sz="4" w:space="0" w:color="auto"/>
            </w:tcBorders>
            <w:shd w:val="clear" w:color="auto" w:fill="auto"/>
            <w:vAlign w:val="center"/>
            <w:hideMark/>
          </w:tcPr>
          <w:p w14:paraId="087BDD09" w14:textId="77777777" w:rsidR="005D368B" w:rsidRPr="00F64EF4" w:rsidRDefault="005D368B" w:rsidP="005D368B">
            <w:pPr>
              <w:widowControl/>
              <w:jc w:val="center"/>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業種等の条件</w:t>
            </w:r>
          </w:p>
        </w:tc>
      </w:tr>
      <w:tr w:rsidR="00056979" w:rsidRPr="00F64EF4" w14:paraId="5101C5C5" w14:textId="77777777" w:rsidTr="005D368B">
        <w:trPr>
          <w:trHeight w:val="130"/>
        </w:trPr>
        <w:tc>
          <w:tcPr>
            <w:tcW w:w="870" w:type="dxa"/>
            <w:vMerge w:val="restart"/>
            <w:tcBorders>
              <w:top w:val="nil"/>
              <w:left w:val="single" w:sz="4" w:space="0" w:color="auto"/>
              <w:right w:val="single" w:sz="4" w:space="0" w:color="auto"/>
            </w:tcBorders>
            <w:vAlign w:val="center"/>
          </w:tcPr>
          <w:p w14:paraId="5D283645" w14:textId="0220C1AA" w:rsidR="00056979" w:rsidRPr="00F64EF4" w:rsidRDefault="00056979" w:rsidP="005D368B">
            <w:pPr>
              <w:widowControl/>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労働</w:t>
            </w:r>
            <w:r w:rsidRPr="00F64EF4">
              <w:rPr>
                <w:rFonts w:asciiTheme="minorEastAsia" w:eastAsiaTheme="minorEastAsia" w:hAnsiTheme="minorEastAsia" w:cs="ＭＳ Ｐゴシック"/>
                <w:kern w:val="0"/>
                <w:sz w:val="18"/>
                <w:szCs w:val="18"/>
              </w:rPr>
              <w:br/>
            </w:r>
            <w:r w:rsidRPr="00F64EF4">
              <w:rPr>
                <w:rFonts w:asciiTheme="minorEastAsia" w:eastAsiaTheme="minorEastAsia" w:hAnsiTheme="minorEastAsia" w:cs="ＭＳ Ｐゴシック" w:hint="eastAsia"/>
                <w:kern w:val="0"/>
                <w:sz w:val="18"/>
                <w:szCs w:val="18"/>
              </w:rPr>
              <w:t>基準法</w:t>
            </w:r>
          </w:p>
        </w:tc>
        <w:tc>
          <w:tcPr>
            <w:tcW w:w="850" w:type="dxa"/>
            <w:tcBorders>
              <w:top w:val="nil"/>
              <w:left w:val="single" w:sz="4" w:space="0" w:color="auto"/>
              <w:bottom w:val="single" w:sz="4" w:space="0" w:color="auto"/>
              <w:right w:val="single" w:sz="4" w:space="0" w:color="auto"/>
            </w:tcBorders>
            <w:shd w:val="clear" w:color="auto" w:fill="auto"/>
            <w:vAlign w:val="center"/>
          </w:tcPr>
          <w:p w14:paraId="6AB6D319" w14:textId="19C346F0" w:rsidR="00056979" w:rsidRPr="00F64EF4" w:rsidRDefault="00056979" w:rsidP="005D368B">
            <w:pPr>
              <w:widowControl/>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第36条</w:t>
            </w:r>
          </w:p>
        </w:tc>
        <w:tc>
          <w:tcPr>
            <w:tcW w:w="2552" w:type="dxa"/>
            <w:tcBorders>
              <w:top w:val="single" w:sz="4" w:space="0" w:color="auto"/>
              <w:left w:val="nil"/>
              <w:bottom w:val="single" w:sz="4" w:space="0" w:color="auto"/>
              <w:right w:val="nil"/>
            </w:tcBorders>
            <w:vAlign w:val="center"/>
          </w:tcPr>
          <w:p w14:paraId="7421A8E2" w14:textId="77777777" w:rsidR="00056979" w:rsidRPr="00F64EF4" w:rsidRDefault="00056979" w:rsidP="00056979">
            <w:pPr>
              <w:widowControl/>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時間外労働の上限規制の施行</w:t>
            </w:r>
          </w:p>
          <w:p w14:paraId="4A58ECD3" w14:textId="77777777" w:rsidR="00056979" w:rsidRPr="00F64EF4" w:rsidRDefault="00056979" w:rsidP="00842CBF">
            <w:pPr>
              <w:widowControl/>
              <w:ind w:leftChars="50" w:left="120"/>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大企業：2019年4月1日</w:t>
            </w:r>
          </w:p>
          <w:p w14:paraId="02CD64B7" w14:textId="5082304B" w:rsidR="00056979" w:rsidRPr="00F64EF4" w:rsidRDefault="00056979" w:rsidP="00842CBF">
            <w:pPr>
              <w:widowControl/>
              <w:ind w:leftChars="50" w:left="120"/>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中小企業：2020年4月1日</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9D72E9" w14:textId="2372F42D" w:rsidR="00056979" w:rsidRPr="00F64EF4" w:rsidRDefault="00056979" w:rsidP="005D368B">
            <w:pPr>
              <w:widowControl/>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常時300人以下の事業主（事業によって例外有り）</w:t>
            </w:r>
          </w:p>
        </w:tc>
        <w:tc>
          <w:tcPr>
            <w:tcW w:w="3402" w:type="dxa"/>
            <w:tcBorders>
              <w:top w:val="nil"/>
              <w:left w:val="nil"/>
              <w:bottom w:val="single" w:sz="4" w:space="0" w:color="auto"/>
              <w:right w:val="single" w:sz="4" w:space="0" w:color="auto"/>
            </w:tcBorders>
            <w:shd w:val="clear" w:color="auto" w:fill="auto"/>
            <w:vAlign w:val="center"/>
          </w:tcPr>
          <w:p w14:paraId="050E1E26" w14:textId="77777777" w:rsidR="00056979" w:rsidRPr="00F64EF4" w:rsidRDefault="00056979" w:rsidP="003314E2">
            <w:pPr>
              <w:widowControl/>
              <w:ind w:left="180" w:hangingChars="100" w:hanging="180"/>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①資本金の額または出資の総額が3億円以下である事業主</w:t>
            </w:r>
          </w:p>
          <w:p w14:paraId="09A7558D" w14:textId="77777777" w:rsidR="00056979" w:rsidRPr="00F64EF4" w:rsidRDefault="00056979" w:rsidP="003314E2">
            <w:pPr>
              <w:widowControl/>
              <w:ind w:leftChars="100" w:left="420" w:hangingChars="100" w:hanging="180"/>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※小売業またはサービス業を主たる事業とする事業主については5,000万円以下、卸売業を主たる事業とする事業主については１億円以下である事業主</w:t>
            </w:r>
          </w:p>
          <w:p w14:paraId="7389A91C" w14:textId="77777777" w:rsidR="00056979" w:rsidRPr="00F64EF4" w:rsidRDefault="00056979" w:rsidP="003314E2">
            <w:pPr>
              <w:widowControl/>
              <w:ind w:left="180" w:hangingChars="100" w:hanging="180"/>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②常時使用する労働者の数が300人以下である事業主</w:t>
            </w:r>
          </w:p>
          <w:p w14:paraId="5F4E117D" w14:textId="03297B6E" w:rsidR="00056979" w:rsidRPr="00F64EF4" w:rsidRDefault="00056979" w:rsidP="003314E2">
            <w:pPr>
              <w:widowControl/>
              <w:ind w:leftChars="100" w:left="420" w:hangingChars="100" w:hanging="180"/>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※小売業を主たる事業とする事業主については労働者の数が50人以下、卸売業又はサービス業を主たる事業とする事業主については労働者の数が100人以下である事業主</w:t>
            </w:r>
          </w:p>
        </w:tc>
      </w:tr>
      <w:tr w:rsidR="00056979" w:rsidRPr="00F64EF4" w14:paraId="4CB0C1BC" w14:textId="77777777" w:rsidTr="004C6CE5">
        <w:trPr>
          <w:trHeight w:val="130"/>
        </w:trPr>
        <w:tc>
          <w:tcPr>
            <w:tcW w:w="870" w:type="dxa"/>
            <w:vMerge/>
            <w:tcBorders>
              <w:left w:val="single" w:sz="4" w:space="0" w:color="auto"/>
              <w:right w:val="single" w:sz="4" w:space="0" w:color="auto"/>
            </w:tcBorders>
            <w:vAlign w:val="center"/>
          </w:tcPr>
          <w:p w14:paraId="012AEC72" w14:textId="3DB240F1" w:rsidR="00056979" w:rsidRPr="00F64EF4" w:rsidRDefault="00056979" w:rsidP="005D368B">
            <w:pPr>
              <w:widowControl/>
              <w:rPr>
                <w:rFonts w:asciiTheme="minorEastAsia" w:eastAsiaTheme="minorEastAsia" w:hAnsiTheme="minorEastAsia" w:cs="ＭＳ Ｐゴシック"/>
                <w:kern w:val="0"/>
                <w:sz w:val="18"/>
                <w:szCs w:val="18"/>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6BD8124" w14:textId="77777777" w:rsidR="00056979" w:rsidRPr="00F64EF4" w:rsidRDefault="00056979" w:rsidP="005D368B">
            <w:pPr>
              <w:widowControl/>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第40条</w:t>
            </w:r>
          </w:p>
        </w:tc>
        <w:tc>
          <w:tcPr>
            <w:tcW w:w="2552" w:type="dxa"/>
            <w:tcBorders>
              <w:top w:val="single" w:sz="4" w:space="0" w:color="auto"/>
              <w:left w:val="nil"/>
              <w:bottom w:val="single" w:sz="4" w:space="0" w:color="auto"/>
              <w:right w:val="nil"/>
            </w:tcBorders>
            <w:vAlign w:val="center"/>
          </w:tcPr>
          <w:p w14:paraId="0F1036F9" w14:textId="2BC54BDC" w:rsidR="00056979" w:rsidRPr="00F64EF4" w:rsidRDefault="00056979" w:rsidP="005D368B">
            <w:pPr>
              <w:widowControl/>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労働時間及び休息の特例</w:t>
            </w:r>
            <w:r w:rsidR="00842CBF" w:rsidRPr="00F64EF4">
              <w:rPr>
                <w:rFonts w:asciiTheme="minorEastAsia" w:eastAsiaTheme="minorEastAsia" w:hAnsiTheme="minorEastAsia" w:cs="ＭＳ Ｐゴシック"/>
                <w:kern w:val="0"/>
                <w:sz w:val="18"/>
                <w:szCs w:val="18"/>
              </w:rPr>
              <w:br/>
            </w:r>
            <w:r w:rsidRPr="00F64EF4">
              <w:rPr>
                <w:rFonts w:asciiTheme="minorEastAsia" w:eastAsiaTheme="minorEastAsia" w:hAnsiTheme="minorEastAsia" w:cs="ＭＳ Ｐゴシック" w:hint="eastAsia"/>
                <w:kern w:val="0"/>
                <w:sz w:val="18"/>
                <w:szCs w:val="18"/>
              </w:rPr>
              <w:t>（週44時間制）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994D1" w14:textId="77777777" w:rsidR="00056979" w:rsidRPr="00F64EF4" w:rsidRDefault="00056979" w:rsidP="005D368B">
            <w:pPr>
              <w:widowControl/>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常時10人未満の労働者を使用するもの</w:t>
            </w:r>
          </w:p>
        </w:tc>
        <w:tc>
          <w:tcPr>
            <w:tcW w:w="3402" w:type="dxa"/>
            <w:tcBorders>
              <w:top w:val="nil"/>
              <w:left w:val="nil"/>
              <w:bottom w:val="single" w:sz="4" w:space="0" w:color="auto"/>
              <w:right w:val="single" w:sz="4" w:space="0" w:color="auto"/>
            </w:tcBorders>
            <w:shd w:val="clear" w:color="auto" w:fill="auto"/>
            <w:vAlign w:val="center"/>
            <w:hideMark/>
          </w:tcPr>
          <w:p w14:paraId="7C6F1620" w14:textId="77777777" w:rsidR="00056979" w:rsidRPr="00F64EF4" w:rsidRDefault="00056979" w:rsidP="005D368B">
            <w:pPr>
              <w:widowControl/>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物品の販売の商業、映画・演劇業、保健衛生業、接客業　※労基則第25条の2第2項</w:t>
            </w:r>
            <w:r w:rsidRPr="00F64EF4">
              <w:rPr>
                <w:rFonts w:asciiTheme="minorEastAsia" w:eastAsiaTheme="minorEastAsia" w:hAnsiTheme="minorEastAsia" w:cs="ＭＳ Ｐゴシック" w:hint="eastAsia"/>
                <w:kern w:val="0"/>
                <w:sz w:val="18"/>
                <w:szCs w:val="18"/>
              </w:rPr>
              <w:br/>
              <w:t>なお、休息については、労基則第32条に規定有り</w:t>
            </w:r>
          </w:p>
        </w:tc>
      </w:tr>
      <w:tr w:rsidR="00056979" w:rsidRPr="00F64EF4" w14:paraId="73DC302C" w14:textId="77777777" w:rsidTr="005D368B">
        <w:trPr>
          <w:trHeight w:val="55"/>
        </w:trPr>
        <w:tc>
          <w:tcPr>
            <w:tcW w:w="870" w:type="dxa"/>
            <w:vMerge/>
            <w:tcBorders>
              <w:left w:val="single" w:sz="4" w:space="0" w:color="auto"/>
              <w:right w:val="single" w:sz="4" w:space="0" w:color="auto"/>
            </w:tcBorders>
          </w:tcPr>
          <w:p w14:paraId="340529BB" w14:textId="77777777" w:rsidR="00056979" w:rsidRPr="00F64EF4" w:rsidRDefault="00056979" w:rsidP="005D368B">
            <w:pPr>
              <w:widowControl/>
              <w:jc w:val="left"/>
              <w:rPr>
                <w:rFonts w:asciiTheme="minorEastAsia" w:eastAsiaTheme="minorEastAsia" w:hAnsiTheme="minorEastAsia" w:cs="ＭＳ Ｐゴシック"/>
                <w:kern w:val="0"/>
                <w:sz w:val="18"/>
                <w:szCs w:val="18"/>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451EBC02" w14:textId="77777777" w:rsidR="00056979" w:rsidRPr="00F64EF4" w:rsidRDefault="00056979" w:rsidP="005D368B">
            <w:pPr>
              <w:widowControl/>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第89条</w:t>
            </w:r>
          </w:p>
        </w:tc>
        <w:tc>
          <w:tcPr>
            <w:tcW w:w="2552" w:type="dxa"/>
            <w:tcBorders>
              <w:top w:val="nil"/>
              <w:left w:val="nil"/>
              <w:bottom w:val="single" w:sz="4" w:space="0" w:color="auto"/>
              <w:right w:val="nil"/>
            </w:tcBorders>
            <w:vAlign w:val="center"/>
          </w:tcPr>
          <w:p w14:paraId="471F60BC" w14:textId="77777777" w:rsidR="00056979" w:rsidRPr="00F64EF4" w:rsidRDefault="00056979" w:rsidP="005D368B">
            <w:pPr>
              <w:widowControl/>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就業規則の作成・届出義務</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9CED521" w14:textId="77777777" w:rsidR="00056979" w:rsidRPr="00F64EF4" w:rsidRDefault="00056979" w:rsidP="005D368B">
            <w:pPr>
              <w:widowControl/>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常時10人以上の事業場</w:t>
            </w:r>
          </w:p>
        </w:tc>
        <w:tc>
          <w:tcPr>
            <w:tcW w:w="3402" w:type="dxa"/>
            <w:tcBorders>
              <w:top w:val="nil"/>
              <w:left w:val="nil"/>
              <w:bottom w:val="single" w:sz="4" w:space="0" w:color="auto"/>
              <w:right w:val="single" w:sz="4" w:space="0" w:color="auto"/>
            </w:tcBorders>
            <w:shd w:val="clear" w:color="auto" w:fill="auto"/>
            <w:vAlign w:val="center"/>
            <w:hideMark/>
          </w:tcPr>
          <w:p w14:paraId="2ED31BBF" w14:textId="77777777" w:rsidR="00056979" w:rsidRPr="00F64EF4" w:rsidRDefault="00056979" w:rsidP="005D368B">
            <w:pPr>
              <w:widowControl/>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 xml:space="preserve">　</w:t>
            </w:r>
          </w:p>
        </w:tc>
      </w:tr>
      <w:tr w:rsidR="00056979" w:rsidRPr="00F64EF4" w14:paraId="66C31BB2" w14:textId="77777777" w:rsidTr="005D368B">
        <w:trPr>
          <w:trHeight w:val="385"/>
        </w:trPr>
        <w:tc>
          <w:tcPr>
            <w:tcW w:w="870" w:type="dxa"/>
            <w:vMerge/>
            <w:tcBorders>
              <w:left w:val="single" w:sz="4" w:space="0" w:color="auto"/>
              <w:bottom w:val="single" w:sz="4" w:space="0" w:color="auto"/>
              <w:right w:val="single" w:sz="4" w:space="0" w:color="auto"/>
            </w:tcBorders>
          </w:tcPr>
          <w:p w14:paraId="6130F441" w14:textId="77777777" w:rsidR="00056979" w:rsidRPr="00F64EF4" w:rsidRDefault="00056979" w:rsidP="005D368B">
            <w:pPr>
              <w:widowControl/>
              <w:jc w:val="left"/>
              <w:rPr>
                <w:rFonts w:asciiTheme="minorEastAsia" w:eastAsiaTheme="minorEastAsia" w:hAnsiTheme="minorEastAsia" w:cs="ＭＳ Ｐゴシック"/>
                <w:kern w:val="0"/>
                <w:sz w:val="18"/>
                <w:szCs w:val="18"/>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E174D96" w14:textId="77777777" w:rsidR="00056979" w:rsidRPr="00F64EF4" w:rsidRDefault="00056979" w:rsidP="005D368B">
            <w:pPr>
              <w:widowControl/>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第37条・附則第138条</w:t>
            </w:r>
          </w:p>
        </w:tc>
        <w:tc>
          <w:tcPr>
            <w:tcW w:w="2552" w:type="dxa"/>
            <w:tcBorders>
              <w:top w:val="nil"/>
              <w:left w:val="nil"/>
              <w:bottom w:val="single" w:sz="4" w:space="0" w:color="auto"/>
              <w:right w:val="nil"/>
            </w:tcBorders>
            <w:vAlign w:val="center"/>
          </w:tcPr>
          <w:p w14:paraId="6EE1D023" w14:textId="77777777" w:rsidR="00056979" w:rsidRPr="00F64EF4" w:rsidRDefault="00056979" w:rsidP="005D368B">
            <w:pPr>
              <w:widowControl/>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1ヵ月につき60時間を超える時間外労働部分の割増率50％の施行猶予措置</w:t>
            </w:r>
          </w:p>
          <w:p w14:paraId="4F084384" w14:textId="6FAA68CD" w:rsidR="00056979" w:rsidRPr="00F64EF4" w:rsidRDefault="00056979" w:rsidP="005D368B">
            <w:pPr>
              <w:widowControl/>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（2023年3月31日まで）</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B12F87F" w14:textId="77777777" w:rsidR="00056979" w:rsidRPr="00F64EF4" w:rsidRDefault="00056979" w:rsidP="005D368B">
            <w:pPr>
              <w:widowControl/>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常時300人以下の事業主</w:t>
            </w:r>
            <w:r w:rsidRPr="00F64EF4">
              <w:rPr>
                <w:rFonts w:asciiTheme="minorEastAsia" w:eastAsiaTheme="minorEastAsia" w:hAnsiTheme="minorEastAsia" w:cs="ＭＳ Ｐゴシック" w:hint="eastAsia"/>
                <w:kern w:val="0"/>
                <w:sz w:val="18"/>
                <w:szCs w:val="18"/>
              </w:rPr>
              <w:br/>
              <w:t>（事業によって例外有り）</w:t>
            </w:r>
          </w:p>
        </w:tc>
        <w:tc>
          <w:tcPr>
            <w:tcW w:w="3402" w:type="dxa"/>
            <w:tcBorders>
              <w:top w:val="nil"/>
              <w:left w:val="nil"/>
              <w:bottom w:val="single" w:sz="4" w:space="0" w:color="auto"/>
              <w:right w:val="single" w:sz="4" w:space="0" w:color="auto"/>
            </w:tcBorders>
            <w:shd w:val="clear" w:color="auto" w:fill="auto"/>
            <w:vAlign w:val="center"/>
            <w:hideMark/>
          </w:tcPr>
          <w:p w14:paraId="6E7DA627" w14:textId="5A425509" w:rsidR="00056979" w:rsidRPr="00F64EF4" w:rsidRDefault="00056979" w:rsidP="003314E2">
            <w:pPr>
              <w:widowControl/>
              <w:ind w:left="180" w:hangingChars="100" w:hanging="180"/>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①資本金の額または出資の総額が3億円以下である事業主</w:t>
            </w:r>
          </w:p>
          <w:p w14:paraId="30D696CC" w14:textId="713BECF6" w:rsidR="00056979" w:rsidRPr="00F64EF4" w:rsidRDefault="00056979" w:rsidP="003314E2">
            <w:pPr>
              <w:widowControl/>
              <w:ind w:leftChars="100" w:left="420" w:hangingChars="100" w:hanging="180"/>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※小売業またはサービス業を主たる事業とする事業主については5,000万円以下、卸売業を主たる事業とする事業主については１億円以下である事業主</w:t>
            </w:r>
          </w:p>
          <w:p w14:paraId="2960D6F7" w14:textId="1981697A" w:rsidR="00056979" w:rsidRPr="00F64EF4" w:rsidRDefault="00056979" w:rsidP="003314E2">
            <w:pPr>
              <w:widowControl/>
              <w:ind w:left="180" w:hangingChars="100" w:hanging="180"/>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②常時使用する労働者の数が300人以下である事業主</w:t>
            </w:r>
          </w:p>
          <w:p w14:paraId="71D3D5EF" w14:textId="16A0942A" w:rsidR="00056979" w:rsidRPr="00F64EF4" w:rsidRDefault="00056979" w:rsidP="003314E2">
            <w:pPr>
              <w:widowControl/>
              <w:ind w:leftChars="100" w:left="420" w:hangingChars="100" w:hanging="180"/>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※小売業を主たる事業とする事業主については労働者の数が50人以下、卸売業又はサービス業を主たる事業とする事業主については労働者の数が100人以下である事業主</w:t>
            </w:r>
          </w:p>
        </w:tc>
      </w:tr>
      <w:tr w:rsidR="00056979" w:rsidRPr="00F64EF4" w14:paraId="730D841F" w14:textId="77777777" w:rsidTr="005D368B">
        <w:trPr>
          <w:trHeight w:val="55"/>
        </w:trPr>
        <w:tc>
          <w:tcPr>
            <w:tcW w:w="1720" w:type="dxa"/>
            <w:gridSpan w:val="2"/>
            <w:tcBorders>
              <w:top w:val="single" w:sz="4" w:space="0" w:color="auto"/>
              <w:left w:val="single" w:sz="4" w:space="0" w:color="auto"/>
              <w:right w:val="single" w:sz="4" w:space="0" w:color="auto"/>
            </w:tcBorders>
            <w:vAlign w:val="center"/>
          </w:tcPr>
          <w:p w14:paraId="24B28341" w14:textId="6EF5AEB1" w:rsidR="00056979" w:rsidRPr="00F64EF4" w:rsidRDefault="00056979" w:rsidP="005D368B">
            <w:pPr>
              <w:widowControl/>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パート・有期法</w:t>
            </w:r>
          </w:p>
        </w:tc>
        <w:tc>
          <w:tcPr>
            <w:tcW w:w="2552" w:type="dxa"/>
            <w:tcBorders>
              <w:top w:val="single" w:sz="4" w:space="0" w:color="auto"/>
              <w:left w:val="nil"/>
              <w:bottom w:val="nil"/>
              <w:right w:val="nil"/>
            </w:tcBorders>
            <w:vAlign w:val="center"/>
          </w:tcPr>
          <w:p w14:paraId="42445ABD" w14:textId="77777777" w:rsidR="00056979" w:rsidRPr="00F64EF4" w:rsidRDefault="00056979" w:rsidP="00056979">
            <w:pPr>
              <w:widowControl/>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同一労働同一賃金に関する規定の施行</w:t>
            </w:r>
          </w:p>
          <w:p w14:paraId="5359CBFE" w14:textId="77777777" w:rsidR="00056979" w:rsidRPr="00F64EF4" w:rsidRDefault="00056979" w:rsidP="003314E2">
            <w:pPr>
              <w:widowControl/>
              <w:ind w:leftChars="50" w:left="120"/>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大企業：2020年4月1日</w:t>
            </w:r>
          </w:p>
          <w:p w14:paraId="6F6228AE" w14:textId="36F3A61E" w:rsidR="00056979" w:rsidRPr="00F64EF4" w:rsidRDefault="00056979" w:rsidP="003314E2">
            <w:pPr>
              <w:widowControl/>
              <w:ind w:leftChars="50" w:left="120"/>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中小企業：2021年4月1日</w:t>
            </w:r>
          </w:p>
        </w:tc>
        <w:tc>
          <w:tcPr>
            <w:tcW w:w="1276" w:type="dxa"/>
            <w:tcBorders>
              <w:top w:val="single" w:sz="4" w:space="0" w:color="auto"/>
              <w:left w:val="single" w:sz="4" w:space="0" w:color="auto"/>
              <w:right w:val="single" w:sz="4" w:space="0" w:color="auto"/>
            </w:tcBorders>
            <w:shd w:val="clear" w:color="auto" w:fill="auto"/>
            <w:vAlign w:val="center"/>
          </w:tcPr>
          <w:p w14:paraId="23BF93C6" w14:textId="6AA563A4" w:rsidR="00056979" w:rsidRPr="00F64EF4" w:rsidRDefault="00056979" w:rsidP="00007756">
            <w:pPr>
              <w:widowControl/>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同上</w:t>
            </w:r>
          </w:p>
        </w:tc>
        <w:tc>
          <w:tcPr>
            <w:tcW w:w="3402" w:type="dxa"/>
            <w:tcBorders>
              <w:top w:val="single" w:sz="4" w:space="0" w:color="auto"/>
              <w:left w:val="nil"/>
              <w:bottom w:val="single" w:sz="4" w:space="0" w:color="auto"/>
              <w:right w:val="single" w:sz="4" w:space="0" w:color="auto"/>
            </w:tcBorders>
            <w:shd w:val="clear" w:color="auto" w:fill="auto"/>
            <w:vAlign w:val="center"/>
          </w:tcPr>
          <w:p w14:paraId="0794D073" w14:textId="33D830EF" w:rsidR="00056979" w:rsidRPr="00F64EF4" w:rsidRDefault="00056979" w:rsidP="005D368B">
            <w:pPr>
              <w:widowControl/>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同上</w:t>
            </w:r>
          </w:p>
        </w:tc>
      </w:tr>
      <w:tr w:rsidR="005D368B" w:rsidRPr="00F64EF4" w14:paraId="60275EE2" w14:textId="77777777" w:rsidTr="005D368B">
        <w:trPr>
          <w:trHeight w:val="55"/>
        </w:trPr>
        <w:tc>
          <w:tcPr>
            <w:tcW w:w="1720" w:type="dxa"/>
            <w:gridSpan w:val="2"/>
            <w:vMerge w:val="restart"/>
            <w:tcBorders>
              <w:top w:val="single" w:sz="4" w:space="0" w:color="auto"/>
              <w:left w:val="single" w:sz="4" w:space="0" w:color="auto"/>
              <w:right w:val="single" w:sz="4" w:space="0" w:color="auto"/>
            </w:tcBorders>
            <w:vAlign w:val="center"/>
          </w:tcPr>
          <w:p w14:paraId="660A6ED4" w14:textId="77777777" w:rsidR="005D368B" w:rsidRPr="00F64EF4" w:rsidRDefault="005D368B" w:rsidP="005D368B">
            <w:pPr>
              <w:widowControl/>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労働安全衛生法</w:t>
            </w:r>
          </w:p>
        </w:tc>
        <w:tc>
          <w:tcPr>
            <w:tcW w:w="2552" w:type="dxa"/>
            <w:tcBorders>
              <w:top w:val="single" w:sz="4" w:space="0" w:color="auto"/>
              <w:left w:val="nil"/>
              <w:bottom w:val="nil"/>
              <w:right w:val="nil"/>
            </w:tcBorders>
            <w:vAlign w:val="center"/>
          </w:tcPr>
          <w:p w14:paraId="394A9BD3" w14:textId="77777777" w:rsidR="005D368B" w:rsidRPr="00F64EF4" w:rsidRDefault="005D368B" w:rsidP="005D368B">
            <w:pPr>
              <w:widowControl/>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安全管理者・衛生管理者の選任義務</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14:paraId="7E48BB33" w14:textId="4CA23616" w:rsidR="005D368B" w:rsidRPr="00F64EF4" w:rsidRDefault="00007756" w:rsidP="00007756">
            <w:pPr>
              <w:widowControl/>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雇用形態</w:t>
            </w:r>
            <w:r w:rsidRPr="00F64EF4">
              <w:rPr>
                <w:rFonts w:asciiTheme="minorEastAsia" w:eastAsiaTheme="minorEastAsia" w:hAnsiTheme="minorEastAsia" w:cs="ＭＳ Ｐゴシック"/>
                <w:kern w:val="0"/>
                <w:sz w:val="18"/>
                <w:szCs w:val="18"/>
              </w:rPr>
              <w:t>の</w:t>
            </w:r>
            <w:r w:rsidRPr="00F64EF4">
              <w:rPr>
                <w:rFonts w:asciiTheme="minorEastAsia" w:eastAsiaTheme="minorEastAsia" w:hAnsiTheme="minorEastAsia" w:cs="ＭＳ Ｐゴシック" w:hint="eastAsia"/>
                <w:kern w:val="0"/>
                <w:sz w:val="18"/>
                <w:szCs w:val="18"/>
              </w:rPr>
              <w:t>如何を</w:t>
            </w:r>
            <w:r w:rsidRPr="00F64EF4">
              <w:rPr>
                <w:rFonts w:asciiTheme="minorEastAsia" w:eastAsiaTheme="minorEastAsia" w:hAnsiTheme="minorEastAsia" w:cs="ＭＳ Ｐゴシック"/>
                <w:kern w:val="0"/>
                <w:sz w:val="18"/>
                <w:szCs w:val="18"/>
              </w:rPr>
              <w:t>問わず、</w:t>
            </w:r>
            <w:r w:rsidRPr="00F64EF4">
              <w:rPr>
                <w:rFonts w:asciiTheme="minorEastAsia" w:eastAsiaTheme="minorEastAsia" w:hAnsiTheme="minorEastAsia" w:cs="ＭＳ Ｐゴシック" w:hint="eastAsia"/>
                <w:kern w:val="0"/>
                <w:sz w:val="18"/>
                <w:szCs w:val="18"/>
              </w:rPr>
              <w:t>常態</w:t>
            </w:r>
            <w:r w:rsidRPr="00F64EF4">
              <w:rPr>
                <w:rFonts w:asciiTheme="minorEastAsia" w:eastAsiaTheme="minorEastAsia" w:hAnsiTheme="minorEastAsia" w:cs="ＭＳ Ｐゴシック"/>
                <w:kern w:val="0"/>
                <w:sz w:val="18"/>
                <w:szCs w:val="18"/>
              </w:rPr>
              <w:t>として</w:t>
            </w:r>
            <w:r w:rsidR="005D368B" w:rsidRPr="00F64EF4">
              <w:rPr>
                <w:rFonts w:asciiTheme="minorEastAsia" w:eastAsiaTheme="minorEastAsia" w:hAnsiTheme="minorEastAsia" w:cs="ＭＳ Ｐゴシック" w:hint="eastAsia"/>
                <w:kern w:val="0"/>
                <w:sz w:val="18"/>
                <w:szCs w:val="18"/>
              </w:rPr>
              <w:t>50人以上の事業場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74293A8" w14:textId="77777777" w:rsidR="005D368B" w:rsidRPr="00F64EF4" w:rsidRDefault="005D368B" w:rsidP="005D368B">
            <w:pPr>
              <w:widowControl/>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 xml:space="preserve">　</w:t>
            </w:r>
          </w:p>
        </w:tc>
      </w:tr>
      <w:tr w:rsidR="005D368B" w:rsidRPr="00F64EF4" w14:paraId="133A2B3E" w14:textId="77777777" w:rsidTr="005D368B">
        <w:trPr>
          <w:trHeight w:val="227"/>
        </w:trPr>
        <w:tc>
          <w:tcPr>
            <w:tcW w:w="1720" w:type="dxa"/>
            <w:gridSpan w:val="2"/>
            <w:vMerge/>
            <w:tcBorders>
              <w:left w:val="single" w:sz="4" w:space="0" w:color="auto"/>
              <w:right w:val="single" w:sz="4" w:space="0" w:color="auto"/>
            </w:tcBorders>
            <w:vAlign w:val="center"/>
          </w:tcPr>
          <w:p w14:paraId="616FEF8C" w14:textId="77777777" w:rsidR="005D368B" w:rsidRPr="00F64EF4" w:rsidRDefault="005D368B" w:rsidP="005D368B">
            <w:pPr>
              <w:widowControl/>
              <w:rPr>
                <w:rFonts w:asciiTheme="minorEastAsia" w:eastAsiaTheme="minorEastAsia" w:hAnsiTheme="minorEastAsia" w:cs="ＭＳ Ｐゴシック"/>
                <w:kern w:val="0"/>
                <w:sz w:val="18"/>
                <w:szCs w:val="18"/>
              </w:rPr>
            </w:pPr>
          </w:p>
        </w:tc>
        <w:tc>
          <w:tcPr>
            <w:tcW w:w="2552" w:type="dxa"/>
            <w:tcBorders>
              <w:top w:val="single" w:sz="4" w:space="0" w:color="auto"/>
              <w:left w:val="nil"/>
              <w:bottom w:val="nil"/>
              <w:right w:val="nil"/>
            </w:tcBorders>
            <w:vAlign w:val="center"/>
          </w:tcPr>
          <w:p w14:paraId="1E45B9D5" w14:textId="77777777" w:rsidR="005D368B" w:rsidRPr="00F64EF4" w:rsidRDefault="005D368B" w:rsidP="005D368B">
            <w:pPr>
              <w:widowControl/>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産業医の選任義務</w:t>
            </w:r>
          </w:p>
        </w:tc>
        <w:tc>
          <w:tcPr>
            <w:tcW w:w="1276" w:type="dxa"/>
            <w:vMerge/>
            <w:tcBorders>
              <w:left w:val="single" w:sz="4" w:space="0" w:color="auto"/>
              <w:right w:val="single" w:sz="4" w:space="0" w:color="auto"/>
            </w:tcBorders>
            <w:shd w:val="clear" w:color="auto" w:fill="auto"/>
            <w:vAlign w:val="center"/>
            <w:hideMark/>
          </w:tcPr>
          <w:p w14:paraId="73F6F066" w14:textId="77777777" w:rsidR="005D368B" w:rsidRPr="00F64EF4" w:rsidRDefault="005D368B" w:rsidP="005D368B">
            <w:pPr>
              <w:jc w:val="left"/>
              <w:rPr>
                <w:rFonts w:asciiTheme="minorEastAsia" w:eastAsiaTheme="minorEastAsia" w:hAnsiTheme="minorEastAsia" w:cs="ＭＳ Ｐゴシック"/>
                <w:kern w:val="0"/>
                <w:sz w:val="18"/>
                <w:szCs w:val="18"/>
              </w:rPr>
            </w:pPr>
          </w:p>
        </w:tc>
        <w:tc>
          <w:tcPr>
            <w:tcW w:w="3402" w:type="dxa"/>
            <w:tcBorders>
              <w:top w:val="nil"/>
              <w:left w:val="nil"/>
              <w:bottom w:val="single" w:sz="4" w:space="0" w:color="auto"/>
              <w:right w:val="single" w:sz="4" w:space="0" w:color="auto"/>
            </w:tcBorders>
            <w:shd w:val="clear" w:color="auto" w:fill="auto"/>
            <w:vAlign w:val="center"/>
            <w:hideMark/>
          </w:tcPr>
          <w:p w14:paraId="637178F5" w14:textId="77777777" w:rsidR="005D368B" w:rsidRPr="00F64EF4" w:rsidRDefault="005D368B" w:rsidP="005D368B">
            <w:pPr>
              <w:widowControl/>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 xml:space="preserve">　</w:t>
            </w:r>
          </w:p>
        </w:tc>
      </w:tr>
      <w:tr w:rsidR="005D368B" w:rsidRPr="00F64EF4" w14:paraId="07CAC1FC" w14:textId="77777777" w:rsidTr="005D368B">
        <w:trPr>
          <w:trHeight w:val="227"/>
        </w:trPr>
        <w:tc>
          <w:tcPr>
            <w:tcW w:w="1720" w:type="dxa"/>
            <w:gridSpan w:val="2"/>
            <w:vMerge/>
            <w:tcBorders>
              <w:left w:val="single" w:sz="4" w:space="0" w:color="auto"/>
              <w:right w:val="single" w:sz="4" w:space="0" w:color="auto"/>
            </w:tcBorders>
            <w:vAlign w:val="center"/>
          </w:tcPr>
          <w:p w14:paraId="3999B401" w14:textId="77777777" w:rsidR="005D368B" w:rsidRPr="00F64EF4" w:rsidRDefault="005D368B" w:rsidP="005D368B">
            <w:pPr>
              <w:widowControl/>
              <w:rPr>
                <w:rFonts w:asciiTheme="minorEastAsia" w:eastAsiaTheme="minorEastAsia" w:hAnsiTheme="minorEastAsia" w:cs="ＭＳ Ｐゴシック"/>
                <w:kern w:val="0"/>
                <w:sz w:val="18"/>
                <w:szCs w:val="18"/>
              </w:rPr>
            </w:pPr>
          </w:p>
        </w:tc>
        <w:tc>
          <w:tcPr>
            <w:tcW w:w="2552" w:type="dxa"/>
            <w:tcBorders>
              <w:top w:val="single" w:sz="4" w:space="0" w:color="auto"/>
              <w:left w:val="nil"/>
              <w:bottom w:val="nil"/>
              <w:right w:val="nil"/>
            </w:tcBorders>
            <w:vAlign w:val="center"/>
          </w:tcPr>
          <w:p w14:paraId="589B52F8" w14:textId="77777777" w:rsidR="005D368B" w:rsidRPr="00F64EF4" w:rsidRDefault="005D368B" w:rsidP="005D368B">
            <w:pPr>
              <w:widowControl/>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安全衛生委員会の設置義務</w:t>
            </w:r>
          </w:p>
        </w:tc>
        <w:tc>
          <w:tcPr>
            <w:tcW w:w="1276" w:type="dxa"/>
            <w:vMerge/>
            <w:tcBorders>
              <w:left w:val="single" w:sz="4" w:space="0" w:color="auto"/>
              <w:right w:val="single" w:sz="4" w:space="0" w:color="auto"/>
            </w:tcBorders>
            <w:shd w:val="clear" w:color="auto" w:fill="auto"/>
            <w:vAlign w:val="center"/>
            <w:hideMark/>
          </w:tcPr>
          <w:p w14:paraId="59CACE4E" w14:textId="77777777" w:rsidR="005D368B" w:rsidRPr="00F64EF4" w:rsidRDefault="005D368B" w:rsidP="005D368B">
            <w:pPr>
              <w:jc w:val="left"/>
              <w:rPr>
                <w:rFonts w:asciiTheme="minorEastAsia" w:eastAsiaTheme="minorEastAsia" w:hAnsiTheme="minorEastAsia" w:cs="ＭＳ Ｐゴシック"/>
                <w:kern w:val="0"/>
                <w:sz w:val="18"/>
                <w:szCs w:val="18"/>
              </w:rPr>
            </w:pPr>
          </w:p>
        </w:tc>
        <w:tc>
          <w:tcPr>
            <w:tcW w:w="3402" w:type="dxa"/>
            <w:tcBorders>
              <w:top w:val="nil"/>
              <w:left w:val="nil"/>
              <w:bottom w:val="single" w:sz="4" w:space="0" w:color="auto"/>
              <w:right w:val="single" w:sz="4" w:space="0" w:color="auto"/>
            </w:tcBorders>
            <w:shd w:val="clear" w:color="auto" w:fill="auto"/>
            <w:vAlign w:val="center"/>
            <w:hideMark/>
          </w:tcPr>
          <w:p w14:paraId="54597AD9" w14:textId="77777777" w:rsidR="005D368B" w:rsidRPr="00F64EF4" w:rsidRDefault="005D368B" w:rsidP="005D368B">
            <w:pPr>
              <w:widowControl/>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 xml:space="preserve">　</w:t>
            </w:r>
          </w:p>
        </w:tc>
      </w:tr>
      <w:tr w:rsidR="005D368B" w:rsidRPr="00F64EF4" w14:paraId="02EE33C8" w14:textId="77777777" w:rsidTr="005D368B">
        <w:trPr>
          <w:trHeight w:val="170"/>
        </w:trPr>
        <w:tc>
          <w:tcPr>
            <w:tcW w:w="1720" w:type="dxa"/>
            <w:gridSpan w:val="2"/>
            <w:vMerge/>
            <w:tcBorders>
              <w:left w:val="single" w:sz="4" w:space="0" w:color="auto"/>
              <w:bottom w:val="single" w:sz="4" w:space="0" w:color="auto"/>
              <w:right w:val="single" w:sz="4" w:space="0" w:color="auto"/>
            </w:tcBorders>
            <w:vAlign w:val="center"/>
          </w:tcPr>
          <w:p w14:paraId="08808A49" w14:textId="77777777" w:rsidR="005D368B" w:rsidRPr="00F64EF4" w:rsidRDefault="005D368B" w:rsidP="005D368B">
            <w:pPr>
              <w:widowControl/>
              <w:rPr>
                <w:rFonts w:asciiTheme="minorEastAsia" w:eastAsiaTheme="minorEastAsia" w:hAnsiTheme="minorEastAsia" w:cs="ＭＳ Ｐゴシック"/>
                <w:kern w:val="0"/>
                <w:sz w:val="18"/>
                <w:szCs w:val="18"/>
              </w:rPr>
            </w:pPr>
          </w:p>
        </w:tc>
        <w:tc>
          <w:tcPr>
            <w:tcW w:w="2552" w:type="dxa"/>
            <w:tcBorders>
              <w:top w:val="single" w:sz="4" w:space="0" w:color="auto"/>
              <w:left w:val="nil"/>
              <w:bottom w:val="single" w:sz="4" w:space="0" w:color="auto"/>
              <w:right w:val="nil"/>
            </w:tcBorders>
            <w:vAlign w:val="center"/>
          </w:tcPr>
          <w:p w14:paraId="4645CCAA" w14:textId="77777777" w:rsidR="005D368B" w:rsidRPr="00F64EF4" w:rsidRDefault="005D368B" w:rsidP="005D368B">
            <w:pPr>
              <w:widowControl/>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ストレスチェックの実施義務</w:t>
            </w:r>
          </w:p>
        </w:tc>
        <w:tc>
          <w:tcPr>
            <w:tcW w:w="1276" w:type="dxa"/>
            <w:vMerge/>
            <w:tcBorders>
              <w:left w:val="single" w:sz="4" w:space="0" w:color="auto"/>
              <w:bottom w:val="single" w:sz="4" w:space="0" w:color="auto"/>
              <w:right w:val="single" w:sz="4" w:space="0" w:color="auto"/>
            </w:tcBorders>
            <w:shd w:val="clear" w:color="auto" w:fill="auto"/>
            <w:vAlign w:val="center"/>
            <w:hideMark/>
          </w:tcPr>
          <w:p w14:paraId="7EC96DCC" w14:textId="77777777" w:rsidR="005D368B" w:rsidRPr="00F64EF4" w:rsidRDefault="005D368B" w:rsidP="005D368B">
            <w:pPr>
              <w:widowControl/>
              <w:jc w:val="left"/>
              <w:rPr>
                <w:rFonts w:asciiTheme="minorEastAsia" w:eastAsiaTheme="minorEastAsia" w:hAnsiTheme="minorEastAsia" w:cs="ＭＳ Ｐゴシック"/>
                <w:kern w:val="0"/>
                <w:sz w:val="18"/>
                <w:szCs w:val="18"/>
              </w:rPr>
            </w:pPr>
          </w:p>
        </w:tc>
        <w:tc>
          <w:tcPr>
            <w:tcW w:w="3402" w:type="dxa"/>
            <w:tcBorders>
              <w:top w:val="nil"/>
              <w:left w:val="nil"/>
              <w:bottom w:val="single" w:sz="4" w:space="0" w:color="auto"/>
              <w:right w:val="single" w:sz="4" w:space="0" w:color="auto"/>
            </w:tcBorders>
            <w:shd w:val="clear" w:color="auto" w:fill="auto"/>
            <w:vAlign w:val="center"/>
            <w:hideMark/>
          </w:tcPr>
          <w:p w14:paraId="1086155C" w14:textId="77777777" w:rsidR="005D368B" w:rsidRPr="00F64EF4" w:rsidRDefault="005D368B" w:rsidP="005D368B">
            <w:pPr>
              <w:widowControl/>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 xml:space="preserve">　</w:t>
            </w:r>
          </w:p>
        </w:tc>
      </w:tr>
      <w:tr w:rsidR="005D368B" w:rsidRPr="00F64EF4" w14:paraId="45A30104" w14:textId="77777777" w:rsidTr="005D368B">
        <w:trPr>
          <w:trHeight w:val="85"/>
        </w:trPr>
        <w:tc>
          <w:tcPr>
            <w:tcW w:w="1720" w:type="dxa"/>
            <w:gridSpan w:val="2"/>
            <w:tcBorders>
              <w:top w:val="single" w:sz="4" w:space="0" w:color="auto"/>
              <w:left w:val="single" w:sz="4" w:space="0" w:color="auto"/>
              <w:bottom w:val="single" w:sz="4" w:space="0" w:color="auto"/>
              <w:right w:val="single" w:sz="4" w:space="0" w:color="auto"/>
            </w:tcBorders>
            <w:vAlign w:val="center"/>
          </w:tcPr>
          <w:p w14:paraId="07452C78" w14:textId="77777777" w:rsidR="005D368B" w:rsidRPr="00F64EF4" w:rsidRDefault="005D368B" w:rsidP="005D368B">
            <w:pPr>
              <w:widowControl/>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障害者雇用促進法</w:t>
            </w:r>
          </w:p>
        </w:tc>
        <w:tc>
          <w:tcPr>
            <w:tcW w:w="2552" w:type="dxa"/>
            <w:tcBorders>
              <w:top w:val="single" w:sz="4" w:space="0" w:color="auto"/>
              <w:left w:val="nil"/>
              <w:bottom w:val="single" w:sz="4" w:space="0" w:color="auto"/>
              <w:right w:val="nil"/>
            </w:tcBorders>
            <w:vAlign w:val="center"/>
          </w:tcPr>
          <w:p w14:paraId="03C79C8A" w14:textId="77777777" w:rsidR="005D368B" w:rsidRPr="00F64EF4" w:rsidRDefault="005D368B" w:rsidP="005D368B">
            <w:pPr>
              <w:widowControl/>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法定雇用率（2.2％）以上の障害者を雇用する義務</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D134C" w14:textId="77777777" w:rsidR="005D368B" w:rsidRPr="00F64EF4" w:rsidRDefault="005D368B" w:rsidP="005D368B">
            <w:pPr>
              <w:widowControl/>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常時45.5人以上の事業主</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F630AD2" w14:textId="4CF74A68" w:rsidR="005D368B" w:rsidRPr="00F64EF4" w:rsidRDefault="005D368B" w:rsidP="005D368B">
            <w:pPr>
              <w:widowControl/>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除外率制度あり</w:t>
            </w:r>
          </w:p>
        </w:tc>
      </w:tr>
    </w:tbl>
    <w:p w14:paraId="0719ECF7" w14:textId="77777777" w:rsidR="00056979" w:rsidRPr="00F64EF4" w:rsidRDefault="00056979">
      <w:r w:rsidRPr="00F64EF4">
        <w:br w:type="page"/>
      </w:r>
    </w:p>
    <w:tbl>
      <w:tblPr>
        <w:tblW w:w="8950" w:type="dxa"/>
        <w:tblInd w:w="80" w:type="dxa"/>
        <w:tblCellMar>
          <w:left w:w="99" w:type="dxa"/>
          <w:right w:w="99" w:type="dxa"/>
        </w:tblCellMar>
        <w:tblLook w:val="04A0" w:firstRow="1" w:lastRow="0" w:firstColumn="1" w:lastColumn="0" w:noHBand="0" w:noVBand="1"/>
      </w:tblPr>
      <w:tblGrid>
        <w:gridCol w:w="1720"/>
        <w:gridCol w:w="2552"/>
        <w:gridCol w:w="1276"/>
        <w:gridCol w:w="3402"/>
      </w:tblGrid>
      <w:tr w:rsidR="00056979" w:rsidRPr="00F64EF4" w14:paraId="2CBE45AF" w14:textId="77777777" w:rsidTr="004C6CE5">
        <w:trPr>
          <w:trHeight w:val="29"/>
        </w:trPr>
        <w:tc>
          <w:tcPr>
            <w:tcW w:w="1720" w:type="dxa"/>
            <w:tcBorders>
              <w:top w:val="single" w:sz="4" w:space="0" w:color="auto"/>
              <w:left w:val="single" w:sz="4" w:space="0" w:color="auto"/>
              <w:bottom w:val="double" w:sz="6" w:space="0" w:color="auto"/>
              <w:right w:val="single" w:sz="4" w:space="0" w:color="auto"/>
            </w:tcBorders>
          </w:tcPr>
          <w:p w14:paraId="109DA254" w14:textId="40266052" w:rsidR="00056979" w:rsidRPr="00F64EF4" w:rsidRDefault="00056979" w:rsidP="004C6CE5">
            <w:pPr>
              <w:widowControl/>
              <w:jc w:val="center"/>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lastRenderedPageBreak/>
              <w:t>法令</w:t>
            </w:r>
          </w:p>
        </w:tc>
        <w:tc>
          <w:tcPr>
            <w:tcW w:w="2552" w:type="dxa"/>
            <w:tcBorders>
              <w:top w:val="single" w:sz="4" w:space="0" w:color="auto"/>
              <w:left w:val="nil"/>
              <w:bottom w:val="double" w:sz="6" w:space="0" w:color="auto"/>
              <w:right w:val="nil"/>
            </w:tcBorders>
            <w:vAlign w:val="center"/>
          </w:tcPr>
          <w:p w14:paraId="0A693215" w14:textId="77777777" w:rsidR="00056979" w:rsidRPr="00F64EF4" w:rsidRDefault="00056979" w:rsidP="004C6CE5">
            <w:pPr>
              <w:widowControl/>
              <w:jc w:val="center"/>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概要</w:t>
            </w:r>
          </w:p>
        </w:tc>
        <w:tc>
          <w:tcPr>
            <w:tcW w:w="1276"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00B300A3" w14:textId="77777777" w:rsidR="00056979" w:rsidRPr="00F64EF4" w:rsidRDefault="00056979" w:rsidP="004C6CE5">
            <w:pPr>
              <w:widowControl/>
              <w:jc w:val="center"/>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人数規模</w:t>
            </w:r>
          </w:p>
        </w:tc>
        <w:tc>
          <w:tcPr>
            <w:tcW w:w="3402" w:type="dxa"/>
            <w:tcBorders>
              <w:top w:val="single" w:sz="4" w:space="0" w:color="auto"/>
              <w:left w:val="nil"/>
              <w:bottom w:val="double" w:sz="6" w:space="0" w:color="auto"/>
              <w:right w:val="single" w:sz="4" w:space="0" w:color="auto"/>
            </w:tcBorders>
            <w:shd w:val="clear" w:color="auto" w:fill="auto"/>
            <w:vAlign w:val="center"/>
            <w:hideMark/>
          </w:tcPr>
          <w:p w14:paraId="6E2C18BF" w14:textId="77777777" w:rsidR="00056979" w:rsidRPr="00F64EF4" w:rsidRDefault="00056979" w:rsidP="004C6CE5">
            <w:pPr>
              <w:widowControl/>
              <w:jc w:val="center"/>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業種等の条件</w:t>
            </w:r>
          </w:p>
        </w:tc>
      </w:tr>
      <w:tr w:rsidR="005D368B" w:rsidRPr="00F64EF4" w14:paraId="7B43FED4" w14:textId="77777777" w:rsidTr="005D368B">
        <w:trPr>
          <w:trHeight w:val="137"/>
        </w:trPr>
        <w:tc>
          <w:tcPr>
            <w:tcW w:w="1720" w:type="dxa"/>
            <w:tcBorders>
              <w:top w:val="single" w:sz="4" w:space="0" w:color="auto"/>
              <w:left w:val="single" w:sz="4" w:space="0" w:color="auto"/>
              <w:bottom w:val="single" w:sz="4" w:space="0" w:color="auto"/>
              <w:right w:val="single" w:sz="4" w:space="0" w:color="auto"/>
            </w:tcBorders>
            <w:vAlign w:val="center"/>
          </w:tcPr>
          <w:p w14:paraId="196AD17E" w14:textId="0323950E" w:rsidR="005D368B" w:rsidRPr="00F64EF4" w:rsidRDefault="005D368B" w:rsidP="005D368B">
            <w:pPr>
              <w:widowControl/>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女性活躍推進法</w:t>
            </w:r>
          </w:p>
        </w:tc>
        <w:tc>
          <w:tcPr>
            <w:tcW w:w="2552" w:type="dxa"/>
            <w:tcBorders>
              <w:top w:val="single" w:sz="4" w:space="0" w:color="auto"/>
              <w:left w:val="nil"/>
              <w:bottom w:val="single" w:sz="4" w:space="0" w:color="auto"/>
              <w:right w:val="nil"/>
            </w:tcBorders>
            <w:vAlign w:val="center"/>
          </w:tcPr>
          <w:p w14:paraId="6AD62073" w14:textId="77777777" w:rsidR="000300C4" w:rsidRPr="00F64EF4" w:rsidRDefault="005D368B" w:rsidP="000300C4">
            <w:pPr>
              <w:widowControl/>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下記①～④の義務</w:t>
            </w:r>
          </w:p>
          <w:p w14:paraId="57C40734" w14:textId="77777777" w:rsidR="000300C4" w:rsidRPr="00F64EF4" w:rsidRDefault="005D368B" w:rsidP="000300C4">
            <w:pPr>
              <w:widowControl/>
              <w:ind w:left="180" w:hangingChars="100" w:hanging="180"/>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①女性の活躍に関する状況の把握</w:t>
            </w:r>
            <w:r w:rsidR="00B83450" w:rsidRPr="00F64EF4">
              <w:rPr>
                <w:rFonts w:asciiTheme="minorEastAsia" w:eastAsiaTheme="minorEastAsia" w:hAnsiTheme="minorEastAsia" w:cs="ＭＳ Ｐゴシック" w:hint="eastAsia"/>
                <w:kern w:val="0"/>
                <w:sz w:val="18"/>
                <w:szCs w:val="18"/>
              </w:rPr>
              <w:t>と課題分析</w:t>
            </w:r>
          </w:p>
          <w:p w14:paraId="57A11014" w14:textId="77777777" w:rsidR="000300C4" w:rsidRPr="00F64EF4" w:rsidRDefault="005D368B" w:rsidP="000300C4">
            <w:pPr>
              <w:widowControl/>
              <w:ind w:left="180" w:hangingChars="100" w:hanging="180"/>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②行動計画の策定</w:t>
            </w:r>
            <w:r w:rsidR="00B83450" w:rsidRPr="00F64EF4">
              <w:rPr>
                <w:rFonts w:asciiTheme="minorEastAsia" w:eastAsiaTheme="minorEastAsia" w:hAnsiTheme="minorEastAsia" w:cs="ＭＳ Ｐゴシック" w:hint="eastAsia"/>
                <w:kern w:val="0"/>
                <w:sz w:val="18"/>
                <w:szCs w:val="18"/>
              </w:rPr>
              <w:t>、社内周知</w:t>
            </w:r>
          </w:p>
          <w:p w14:paraId="0965446B" w14:textId="61178571" w:rsidR="000300C4" w:rsidRPr="00F64EF4" w:rsidRDefault="005D368B" w:rsidP="000300C4">
            <w:pPr>
              <w:widowControl/>
              <w:ind w:left="180" w:hangingChars="100" w:hanging="180"/>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③女性活躍</w:t>
            </w:r>
            <w:r w:rsidR="00842CBF" w:rsidRPr="00F64EF4">
              <w:rPr>
                <w:rFonts w:asciiTheme="minorEastAsia" w:eastAsiaTheme="minorEastAsia" w:hAnsiTheme="minorEastAsia" w:cs="ＭＳ Ｐゴシック" w:hint="eastAsia"/>
                <w:kern w:val="0"/>
                <w:sz w:val="18"/>
                <w:szCs w:val="18"/>
              </w:rPr>
              <w:t>状況</w:t>
            </w:r>
            <w:r w:rsidRPr="00F64EF4">
              <w:rPr>
                <w:rFonts w:asciiTheme="minorEastAsia" w:eastAsiaTheme="minorEastAsia" w:hAnsiTheme="minorEastAsia" w:cs="ＭＳ Ｐゴシック" w:hint="eastAsia"/>
                <w:kern w:val="0"/>
                <w:sz w:val="18"/>
                <w:szCs w:val="18"/>
              </w:rPr>
              <w:t>に関する情報公開</w:t>
            </w:r>
          </w:p>
          <w:p w14:paraId="31F39CDA" w14:textId="6FA789FB" w:rsidR="005D368B" w:rsidRPr="00F64EF4" w:rsidRDefault="005D368B" w:rsidP="000300C4">
            <w:pPr>
              <w:widowControl/>
              <w:ind w:left="180" w:hangingChars="100" w:hanging="180"/>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④行動計画を労働局へ届出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51502" w14:textId="77777777" w:rsidR="005D368B" w:rsidRPr="00F64EF4" w:rsidRDefault="005D368B" w:rsidP="005D368B">
            <w:pPr>
              <w:widowControl/>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常時301人以上の事業主</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E93E850" w14:textId="77777777" w:rsidR="005D368B" w:rsidRPr="00F64EF4" w:rsidRDefault="005D368B" w:rsidP="005D368B">
            <w:pPr>
              <w:widowControl/>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常時300人以下の事業主には左記についての努力義務が課されている</w:t>
            </w:r>
          </w:p>
        </w:tc>
      </w:tr>
      <w:tr w:rsidR="005D368B" w:rsidRPr="00F64EF4" w14:paraId="14076334" w14:textId="77777777" w:rsidTr="005D368B">
        <w:trPr>
          <w:trHeight w:val="165"/>
        </w:trPr>
        <w:tc>
          <w:tcPr>
            <w:tcW w:w="1720" w:type="dxa"/>
            <w:tcBorders>
              <w:top w:val="nil"/>
              <w:left w:val="single" w:sz="4" w:space="0" w:color="auto"/>
              <w:bottom w:val="single" w:sz="4" w:space="0" w:color="auto"/>
              <w:right w:val="single" w:sz="4" w:space="0" w:color="auto"/>
            </w:tcBorders>
            <w:vAlign w:val="center"/>
          </w:tcPr>
          <w:p w14:paraId="7A940CF0" w14:textId="77777777" w:rsidR="005D368B" w:rsidRPr="00F64EF4" w:rsidRDefault="005D368B" w:rsidP="005D368B">
            <w:pPr>
              <w:widowControl/>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次世代育成支援</w:t>
            </w:r>
            <w:r w:rsidRPr="00F64EF4">
              <w:rPr>
                <w:rFonts w:asciiTheme="minorEastAsia" w:eastAsiaTheme="minorEastAsia" w:hAnsiTheme="minorEastAsia" w:cs="ＭＳ Ｐゴシック"/>
                <w:kern w:val="0"/>
                <w:sz w:val="18"/>
                <w:szCs w:val="18"/>
              </w:rPr>
              <w:br/>
            </w:r>
            <w:r w:rsidRPr="00F64EF4">
              <w:rPr>
                <w:rFonts w:asciiTheme="minorEastAsia" w:eastAsiaTheme="minorEastAsia" w:hAnsiTheme="minorEastAsia" w:cs="ＭＳ Ｐゴシック" w:hint="eastAsia"/>
                <w:kern w:val="0"/>
                <w:sz w:val="18"/>
                <w:szCs w:val="18"/>
              </w:rPr>
              <w:t>対策推進法</w:t>
            </w:r>
          </w:p>
        </w:tc>
        <w:tc>
          <w:tcPr>
            <w:tcW w:w="2552" w:type="dxa"/>
            <w:tcBorders>
              <w:top w:val="nil"/>
              <w:left w:val="nil"/>
              <w:bottom w:val="single" w:sz="4" w:space="0" w:color="auto"/>
              <w:right w:val="nil"/>
            </w:tcBorders>
            <w:vAlign w:val="center"/>
          </w:tcPr>
          <w:p w14:paraId="1CC15232" w14:textId="0601D358" w:rsidR="005D368B" w:rsidRPr="00F64EF4" w:rsidRDefault="005D368B" w:rsidP="005D368B">
            <w:pPr>
              <w:widowControl/>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仕事と</w:t>
            </w:r>
            <w:r w:rsidR="00007756" w:rsidRPr="00F64EF4">
              <w:rPr>
                <w:rFonts w:asciiTheme="minorEastAsia" w:eastAsiaTheme="minorEastAsia" w:hAnsiTheme="minorEastAsia" w:cs="ＭＳ Ｐゴシック" w:hint="eastAsia"/>
                <w:kern w:val="0"/>
                <w:sz w:val="18"/>
                <w:szCs w:val="18"/>
              </w:rPr>
              <w:t>子育ての</w:t>
            </w:r>
            <w:r w:rsidR="00007756" w:rsidRPr="00F64EF4">
              <w:rPr>
                <w:rFonts w:asciiTheme="minorEastAsia" w:eastAsiaTheme="minorEastAsia" w:hAnsiTheme="minorEastAsia" w:cs="ＭＳ Ｐゴシック"/>
                <w:kern w:val="0"/>
                <w:sz w:val="18"/>
                <w:szCs w:val="18"/>
              </w:rPr>
              <w:t>両立</w:t>
            </w:r>
            <w:r w:rsidRPr="00F64EF4">
              <w:rPr>
                <w:rFonts w:asciiTheme="minorEastAsia" w:eastAsiaTheme="minorEastAsia" w:hAnsiTheme="minorEastAsia" w:cs="ＭＳ Ｐゴシック" w:hint="eastAsia"/>
                <w:kern w:val="0"/>
                <w:sz w:val="18"/>
                <w:szCs w:val="18"/>
              </w:rPr>
              <w:t>に関する目標及び目標達成に必要な措置内容を明記した事業主行動計画の策定・届出等の義務</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F7AF725" w14:textId="77777777" w:rsidR="005D368B" w:rsidRPr="00F64EF4" w:rsidRDefault="005D368B" w:rsidP="005D368B">
            <w:pPr>
              <w:widowControl/>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常時101人以上の事業主</w:t>
            </w:r>
          </w:p>
        </w:tc>
        <w:tc>
          <w:tcPr>
            <w:tcW w:w="3402" w:type="dxa"/>
            <w:tcBorders>
              <w:top w:val="nil"/>
              <w:left w:val="nil"/>
              <w:bottom w:val="single" w:sz="4" w:space="0" w:color="auto"/>
              <w:right w:val="single" w:sz="4" w:space="0" w:color="auto"/>
            </w:tcBorders>
            <w:shd w:val="clear" w:color="auto" w:fill="auto"/>
            <w:vAlign w:val="center"/>
            <w:hideMark/>
          </w:tcPr>
          <w:p w14:paraId="6B681C02" w14:textId="77777777" w:rsidR="005D368B" w:rsidRPr="00F64EF4" w:rsidRDefault="005D368B" w:rsidP="005D368B">
            <w:pPr>
              <w:widowControl/>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cs="ＭＳ Ｐゴシック" w:hint="eastAsia"/>
                <w:kern w:val="0"/>
                <w:sz w:val="18"/>
                <w:szCs w:val="18"/>
              </w:rPr>
              <w:t>常時100人以下の事業主には左記についての努力義務が課されている</w:t>
            </w:r>
          </w:p>
        </w:tc>
      </w:tr>
      <w:tr w:rsidR="005D368B" w:rsidRPr="00F64EF4" w14:paraId="41AAF4D1" w14:textId="77777777" w:rsidTr="005D368B">
        <w:trPr>
          <w:trHeight w:val="165"/>
        </w:trPr>
        <w:tc>
          <w:tcPr>
            <w:tcW w:w="1720" w:type="dxa"/>
            <w:tcBorders>
              <w:top w:val="nil"/>
              <w:left w:val="single" w:sz="4" w:space="0" w:color="auto"/>
              <w:bottom w:val="single" w:sz="4" w:space="0" w:color="auto"/>
              <w:right w:val="single" w:sz="4" w:space="0" w:color="auto"/>
            </w:tcBorders>
            <w:vAlign w:val="center"/>
          </w:tcPr>
          <w:p w14:paraId="7A7579B5" w14:textId="77777777" w:rsidR="005D368B" w:rsidRPr="00F64EF4" w:rsidRDefault="005D368B" w:rsidP="005D368B">
            <w:pPr>
              <w:widowControl/>
              <w:rPr>
                <w:rFonts w:asciiTheme="minorEastAsia" w:eastAsiaTheme="minorEastAsia" w:hAnsiTheme="minorEastAsia" w:cs="ＭＳ Ｐゴシック"/>
                <w:kern w:val="0"/>
                <w:sz w:val="18"/>
                <w:szCs w:val="18"/>
              </w:rPr>
            </w:pPr>
            <w:r w:rsidRPr="00F64EF4">
              <w:rPr>
                <w:rFonts w:asciiTheme="minorEastAsia" w:eastAsiaTheme="minorEastAsia" w:hAnsiTheme="minorEastAsia" w:hint="eastAsia"/>
                <w:sz w:val="18"/>
                <w:szCs w:val="18"/>
              </w:rPr>
              <w:t>社会保険の適用拡大</w:t>
            </w:r>
          </w:p>
        </w:tc>
        <w:tc>
          <w:tcPr>
            <w:tcW w:w="2552" w:type="dxa"/>
            <w:tcBorders>
              <w:top w:val="nil"/>
              <w:left w:val="nil"/>
              <w:bottom w:val="single" w:sz="4" w:space="0" w:color="auto"/>
              <w:right w:val="nil"/>
            </w:tcBorders>
            <w:vAlign w:val="center"/>
          </w:tcPr>
          <w:p w14:paraId="07CB2153" w14:textId="77777777" w:rsidR="005D368B" w:rsidRPr="00F64EF4" w:rsidRDefault="005D368B" w:rsidP="005D368B">
            <w:pPr>
              <w:widowControl/>
              <w:jc w:val="left"/>
              <w:rPr>
                <w:rFonts w:asciiTheme="minorEastAsia" w:eastAsiaTheme="minorEastAsia" w:hAnsiTheme="minorEastAsia" w:cs="ＭＳ Ｐゴシック"/>
                <w:kern w:val="0"/>
                <w:sz w:val="18"/>
                <w:szCs w:val="18"/>
              </w:rPr>
            </w:pPr>
            <w:r w:rsidRPr="00F64EF4">
              <w:rPr>
                <w:rFonts w:asciiTheme="minorEastAsia" w:eastAsiaTheme="minorEastAsia" w:hAnsiTheme="minorEastAsia" w:hint="eastAsia"/>
                <w:sz w:val="18"/>
                <w:szCs w:val="18"/>
              </w:rPr>
              <w:t>短時間労働者に対する厚生年金保険</w:t>
            </w:r>
            <w:r w:rsidRPr="00F64EF4">
              <w:rPr>
                <w:rFonts w:asciiTheme="minorEastAsia" w:eastAsiaTheme="minorEastAsia" w:hAnsiTheme="minorEastAsia"/>
                <w:sz w:val="18"/>
                <w:szCs w:val="18"/>
              </w:rPr>
              <w:t>・健康保険の適用拡大</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6CA1757" w14:textId="77777777" w:rsidR="005D368B" w:rsidRPr="00F64EF4" w:rsidRDefault="005D368B" w:rsidP="005D368B">
            <w:pPr>
              <w:widowControl/>
              <w:jc w:val="center"/>
              <w:rPr>
                <w:rFonts w:asciiTheme="minorEastAsia" w:eastAsiaTheme="minorEastAsia" w:hAnsiTheme="minorEastAsia" w:cs="ＭＳ Ｐゴシック"/>
                <w:kern w:val="0"/>
                <w:sz w:val="18"/>
                <w:szCs w:val="18"/>
              </w:rPr>
            </w:pPr>
            <w:r w:rsidRPr="00F64EF4">
              <w:rPr>
                <w:rFonts w:asciiTheme="minorEastAsia" w:eastAsiaTheme="minorEastAsia" w:hAnsiTheme="minorEastAsia" w:hint="eastAsia"/>
                <w:sz w:val="18"/>
                <w:szCs w:val="18"/>
              </w:rPr>
              <w:t>常時</w:t>
            </w:r>
            <w:r w:rsidRPr="00F64EF4">
              <w:rPr>
                <w:rFonts w:asciiTheme="minorEastAsia" w:eastAsiaTheme="minorEastAsia" w:hAnsiTheme="minorEastAsia"/>
                <w:sz w:val="18"/>
                <w:szCs w:val="18"/>
              </w:rPr>
              <w:t>501人以上</w:t>
            </w:r>
            <w:r w:rsidRPr="00F64EF4">
              <w:rPr>
                <w:rFonts w:asciiTheme="minorEastAsia" w:eastAsiaTheme="minorEastAsia" w:hAnsiTheme="minorEastAsia" w:hint="eastAsia"/>
                <w:sz w:val="18"/>
                <w:szCs w:val="18"/>
              </w:rPr>
              <w:t>の事業所。</w:t>
            </w:r>
            <w:r w:rsidRPr="00F64EF4">
              <w:rPr>
                <w:rFonts w:asciiTheme="minorEastAsia" w:eastAsiaTheme="minorEastAsia" w:hAnsiTheme="minorEastAsia"/>
                <w:sz w:val="18"/>
                <w:szCs w:val="18"/>
              </w:rPr>
              <w:t>500人以下の事業所は</w:t>
            </w:r>
            <w:r w:rsidRPr="00F64EF4">
              <w:rPr>
                <w:rFonts w:asciiTheme="minorEastAsia" w:eastAsiaTheme="minorEastAsia" w:hAnsiTheme="minorEastAsia" w:hint="eastAsia"/>
                <w:sz w:val="18"/>
                <w:szCs w:val="18"/>
              </w:rPr>
              <w:t>労使合意により適用（国</w:t>
            </w:r>
            <w:r w:rsidRPr="00F64EF4">
              <w:rPr>
                <w:rFonts w:asciiTheme="minorEastAsia" w:eastAsiaTheme="minorEastAsia" w:hAnsiTheme="minorEastAsia"/>
                <w:sz w:val="18"/>
                <w:szCs w:val="18"/>
              </w:rPr>
              <w:t>・地方公共団体</w:t>
            </w:r>
            <w:r w:rsidRPr="00F64EF4">
              <w:rPr>
                <w:rFonts w:asciiTheme="minorEastAsia" w:eastAsiaTheme="minorEastAsia" w:hAnsiTheme="minorEastAsia" w:hint="eastAsia"/>
                <w:sz w:val="18"/>
                <w:szCs w:val="18"/>
              </w:rPr>
              <w:t>に属する事業所は人数規模に関係なく</w:t>
            </w:r>
            <w:r w:rsidRPr="00F64EF4">
              <w:rPr>
                <w:rFonts w:asciiTheme="minorEastAsia" w:eastAsiaTheme="minorEastAsia" w:hAnsiTheme="minorEastAsia"/>
                <w:sz w:val="18"/>
                <w:szCs w:val="18"/>
              </w:rPr>
              <w:t>適用）</w:t>
            </w:r>
          </w:p>
        </w:tc>
        <w:tc>
          <w:tcPr>
            <w:tcW w:w="3402" w:type="dxa"/>
            <w:tcBorders>
              <w:top w:val="nil"/>
              <w:left w:val="nil"/>
              <w:bottom w:val="single" w:sz="4" w:space="0" w:color="auto"/>
              <w:right w:val="single" w:sz="4" w:space="0" w:color="auto"/>
            </w:tcBorders>
            <w:shd w:val="clear" w:color="auto" w:fill="auto"/>
            <w:hideMark/>
          </w:tcPr>
          <w:p w14:paraId="61EE2232" w14:textId="77777777" w:rsidR="005D368B" w:rsidRPr="00F64EF4" w:rsidRDefault="005D368B" w:rsidP="005D368B">
            <w:pPr>
              <w:rPr>
                <w:rFonts w:asciiTheme="minorEastAsia" w:eastAsiaTheme="minorEastAsia" w:hAnsiTheme="minorEastAsia"/>
                <w:sz w:val="18"/>
                <w:szCs w:val="18"/>
              </w:rPr>
            </w:pPr>
            <w:r w:rsidRPr="00F64EF4">
              <w:rPr>
                <w:rFonts w:asciiTheme="minorEastAsia" w:eastAsiaTheme="minorEastAsia" w:hAnsiTheme="minorEastAsia" w:hint="eastAsia"/>
                <w:sz w:val="18"/>
                <w:szCs w:val="18"/>
              </w:rPr>
              <w:t>以下の</w:t>
            </w:r>
            <w:r w:rsidRPr="00F64EF4">
              <w:rPr>
                <w:rFonts w:asciiTheme="minorEastAsia" w:eastAsiaTheme="minorEastAsia" w:hAnsiTheme="minorEastAsia"/>
                <w:sz w:val="18"/>
                <w:szCs w:val="18"/>
              </w:rPr>
              <w:t>条件を満たす短時間労働者への適用拡大</w:t>
            </w:r>
          </w:p>
          <w:p w14:paraId="07A2BDD8" w14:textId="77777777" w:rsidR="005D368B" w:rsidRPr="00F64EF4" w:rsidRDefault="005D368B" w:rsidP="005D368B">
            <w:pPr>
              <w:rPr>
                <w:rFonts w:asciiTheme="minorEastAsia" w:eastAsiaTheme="minorEastAsia" w:hAnsiTheme="minorEastAsia"/>
                <w:sz w:val="18"/>
                <w:szCs w:val="18"/>
              </w:rPr>
            </w:pPr>
            <w:r w:rsidRPr="00F64EF4">
              <w:rPr>
                <w:rFonts w:asciiTheme="minorEastAsia" w:eastAsiaTheme="minorEastAsia" w:hAnsiTheme="minorEastAsia" w:hint="eastAsia"/>
                <w:sz w:val="18"/>
                <w:szCs w:val="18"/>
              </w:rPr>
              <w:t>①週</w:t>
            </w:r>
            <w:r w:rsidRPr="00F64EF4">
              <w:rPr>
                <w:rFonts w:asciiTheme="minorEastAsia" w:eastAsiaTheme="minorEastAsia" w:hAnsiTheme="minorEastAsia"/>
                <w:sz w:val="18"/>
                <w:szCs w:val="18"/>
              </w:rPr>
              <w:t>20時間以上</w:t>
            </w:r>
            <w:r w:rsidRPr="00F64EF4">
              <w:rPr>
                <w:rFonts w:asciiTheme="minorEastAsia" w:eastAsiaTheme="minorEastAsia" w:hAnsiTheme="minorEastAsia" w:hint="eastAsia"/>
                <w:sz w:val="18"/>
                <w:szCs w:val="18"/>
              </w:rPr>
              <w:t>の</w:t>
            </w:r>
            <w:r w:rsidRPr="00F64EF4">
              <w:rPr>
                <w:rFonts w:asciiTheme="minorEastAsia" w:eastAsiaTheme="minorEastAsia" w:hAnsiTheme="minorEastAsia"/>
                <w:sz w:val="18"/>
                <w:szCs w:val="18"/>
              </w:rPr>
              <w:t>所定労働時間</w:t>
            </w:r>
          </w:p>
          <w:p w14:paraId="0959CD9B" w14:textId="77777777" w:rsidR="005D368B" w:rsidRPr="00F64EF4" w:rsidRDefault="005D368B" w:rsidP="005D368B">
            <w:pPr>
              <w:rPr>
                <w:rFonts w:asciiTheme="minorEastAsia" w:eastAsiaTheme="minorEastAsia" w:hAnsiTheme="minorEastAsia"/>
                <w:sz w:val="18"/>
                <w:szCs w:val="18"/>
              </w:rPr>
            </w:pPr>
            <w:r w:rsidRPr="00F64EF4">
              <w:rPr>
                <w:rFonts w:asciiTheme="minorEastAsia" w:eastAsiaTheme="minorEastAsia" w:hAnsiTheme="minorEastAsia" w:hint="eastAsia"/>
                <w:sz w:val="18"/>
                <w:szCs w:val="18"/>
              </w:rPr>
              <w:t>②月額賃金</w:t>
            </w:r>
            <w:r w:rsidRPr="00F64EF4">
              <w:rPr>
                <w:rFonts w:asciiTheme="minorEastAsia" w:eastAsiaTheme="minorEastAsia" w:hAnsiTheme="minorEastAsia"/>
                <w:sz w:val="18"/>
                <w:szCs w:val="18"/>
              </w:rPr>
              <w:t>8.8万円以上</w:t>
            </w:r>
          </w:p>
          <w:p w14:paraId="55316762" w14:textId="77777777" w:rsidR="005D368B" w:rsidRPr="00F64EF4" w:rsidRDefault="005D368B" w:rsidP="005D368B">
            <w:pPr>
              <w:rPr>
                <w:rFonts w:asciiTheme="minorEastAsia" w:eastAsiaTheme="minorEastAsia" w:hAnsiTheme="minorEastAsia"/>
                <w:sz w:val="18"/>
                <w:szCs w:val="18"/>
              </w:rPr>
            </w:pPr>
            <w:r w:rsidRPr="00F64EF4">
              <w:rPr>
                <w:rFonts w:asciiTheme="minorEastAsia" w:eastAsiaTheme="minorEastAsia" w:hAnsiTheme="minorEastAsia" w:hint="eastAsia"/>
                <w:sz w:val="18"/>
                <w:szCs w:val="18"/>
              </w:rPr>
              <w:t>③雇用期間の見込みが</w:t>
            </w:r>
            <w:r w:rsidRPr="00F64EF4">
              <w:rPr>
                <w:rFonts w:asciiTheme="minorEastAsia" w:eastAsiaTheme="minorEastAsia" w:hAnsiTheme="minorEastAsia"/>
                <w:sz w:val="18"/>
                <w:szCs w:val="18"/>
              </w:rPr>
              <w:t>1年以上</w:t>
            </w:r>
          </w:p>
          <w:p w14:paraId="6357FDA8" w14:textId="77777777" w:rsidR="005D368B" w:rsidRPr="00F64EF4" w:rsidRDefault="005D368B" w:rsidP="005D368B">
            <w:pPr>
              <w:rPr>
                <w:rFonts w:asciiTheme="minorEastAsia" w:eastAsiaTheme="minorEastAsia" w:hAnsiTheme="minorEastAsia"/>
                <w:sz w:val="18"/>
                <w:szCs w:val="18"/>
              </w:rPr>
            </w:pPr>
            <w:r w:rsidRPr="00F64EF4">
              <w:rPr>
                <w:rFonts w:asciiTheme="minorEastAsia" w:eastAsiaTheme="minorEastAsia" w:hAnsiTheme="minorEastAsia" w:hint="eastAsia"/>
                <w:sz w:val="18"/>
                <w:szCs w:val="18"/>
              </w:rPr>
              <w:t>④学生でないこと</w:t>
            </w:r>
          </w:p>
        </w:tc>
      </w:tr>
    </w:tbl>
    <w:p w14:paraId="39EAD32A" w14:textId="42567042" w:rsidR="00A7567E" w:rsidRPr="00F64EF4" w:rsidRDefault="00A7567E" w:rsidP="00A7567E">
      <w:pPr>
        <w:pStyle w:val="Standard"/>
        <w:ind w:right="1200"/>
        <w:rPr>
          <w:rFonts w:ascii="ＭＳ 明朝" w:eastAsia="ＭＳ 明朝" w:hAnsi="ＭＳ 明朝" w:cs="ＭＳ 明朝"/>
        </w:rPr>
      </w:pPr>
    </w:p>
    <w:p w14:paraId="0E7B1A36" w14:textId="4FAFBB77" w:rsidR="00EF59FD" w:rsidRPr="00F64EF4" w:rsidRDefault="00EF59FD" w:rsidP="00EF59FD">
      <w:pPr>
        <w:sectPr w:rsidR="00EF59FD" w:rsidRPr="00F64EF4" w:rsidSect="00FD29E9">
          <w:footnotePr>
            <w:numRestart w:val="eachSect"/>
          </w:footnotePr>
          <w:pgSz w:w="11900" w:h="16840" w:code="9"/>
          <w:pgMar w:top="1418" w:right="1418" w:bottom="1418" w:left="1418" w:header="851" w:footer="992" w:gutter="0"/>
          <w:cols w:space="425"/>
          <w:docGrid w:linePitch="400"/>
        </w:sectPr>
      </w:pPr>
    </w:p>
    <w:p w14:paraId="4CCEA87E" w14:textId="0CA425C7" w:rsidR="00EF59FD" w:rsidRPr="00F64EF4" w:rsidRDefault="00EB1348" w:rsidP="00EF59FD">
      <w:pPr>
        <w:pStyle w:val="Standard"/>
        <w:jc w:val="right"/>
        <w:rPr>
          <w:rFonts w:ascii="ＭＳ 明朝" w:eastAsia="ＭＳ 明朝" w:hAnsi="ＭＳ 明朝" w:cs="ＭＳ 明朝"/>
          <w:bdr w:val="single" w:sz="4" w:space="0" w:color="000000"/>
        </w:rPr>
      </w:pPr>
      <w:r w:rsidRPr="00F64EF4">
        <w:rPr>
          <w:rFonts w:hAnsi="ＭＳ 明朝" w:cs="ＭＳ 明朝"/>
          <w:b/>
          <w:noProof/>
        </w:rPr>
        <w:lastRenderedPageBreak/>
        <w:drawing>
          <wp:anchor distT="0" distB="0" distL="114300" distR="114300" simplePos="0" relativeHeight="251668480" behindDoc="0" locked="0" layoutInCell="1" allowOverlap="1" wp14:anchorId="4EBB7766" wp14:editId="10D8F3D6">
            <wp:simplePos x="0" y="0"/>
            <wp:positionH relativeFrom="column">
              <wp:posOffset>-53340</wp:posOffset>
            </wp:positionH>
            <wp:positionV relativeFrom="paragraph">
              <wp:posOffset>142451</wp:posOffset>
            </wp:positionV>
            <wp:extent cx="6151245" cy="8656955"/>
            <wp:effectExtent l="0" t="0" r="190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1245" cy="8656955"/>
                    </a:xfrm>
                    <a:prstGeom prst="rect">
                      <a:avLst/>
                    </a:prstGeom>
                    <a:noFill/>
                    <a:ln>
                      <a:noFill/>
                    </a:ln>
                  </pic:spPr>
                </pic:pic>
              </a:graphicData>
            </a:graphic>
          </wp:anchor>
        </w:drawing>
      </w:r>
      <w:r w:rsidR="00331CBB" w:rsidRPr="00F64EF4">
        <w:rPr>
          <w:rFonts w:ascii="ＭＳ 明朝" w:eastAsia="ＭＳ 明朝" w:hAnsi="ＭＳ 明朝" w:cs="ＭＳ 明朝" w:hint="eastAsia"/>
          <w:bdr w:val="single" w:sz="4" w:space="0" w:color="000000"/>
        </w:rPr>
        <w:t>別紙３</w:t>
      </w:r>
      <w:r w:rsidR="00860F68" w:rsidRPr="00F64EF4">
        <w:rPr>
          <w:rFonts w:ascii="ＭＳ 明朝" w:eastAsia="ＭＳ 明朝" w:hAnsi="ＭＳ 明朝" w:cs="ＭＳ 明朝" w:hint="eastAsia"/>
          <w:bdr w:val="single" w:sz="4" w:space="0" w:color="000000"/>
        </w:rPr>
        <w:t>－１</w:t>
      </w:r>
    </w:p>
    <w:p w14:paraId="2F22D6A5" w14:textId="2F7A949D" w:rsidR="00EF59FD" w:rsidRPr="00F64EF4" w:rsidRDefault="00EF59FD" w:rsidP="00EF59FD">
      <w:pPr>
        <w:pStyle w:val="Standard"/>
        <w:rPr>
          <w:rFonts w:ascii="ＭＳ 明朝" w:eastAsia="ＭＳ 明朝" w:hAnsi="ＭＳ 明朝" w:cs="ＭＳ 明朝"/>
          <w:b/>
        </w:rPr>
      </w:pPr>
    </w:p>
    <w:p w14:paraId="30B00983" w14:textId="77777777" w:rsidR="00EF59FD" w:rsidRPr="00F64EF4" w:rsidRDefault="00EF59FD" w:rsidP="00EF59FD">
      <w:pPr>
        <w:sectPr w:rsidR="00EF59FD" w:rsidRPr="00F64EF4" w:rsidSect="00FD29E9">
          <w:footnotePr>
            <w:numRestart w:val="eachSect"/>
          </w:footnotePr>
          <w:pgSz w:w="11900" w:h="16840" w:code="9"/>
          <w:pgMar w:top="1418" w:right="1418" w:bottom="1418" w:left="1418" w:header="851" w:footer="992" w:gutter="0"/>
          <w:cols w:space="425"/>
          <w:docGrid w:linePitch="400"/>
        </w:sectPr>
      </w:pPr>
    </w:p>
    <w:p w14:paraId="15E09B72" w14:textId="4FFA7B45" w:rsidR="00EF59FD" w:rsidRPr="00F64EF4" w:rsidRDefault="00EF59FD" w:rsidP="00EF59FD">
      <w:pPr>
        <w:pStyle w:val="Standard"/>
        <w:jc w:val="right"/>
        <w:rPr>
          <w:rFonts w:ascii="ＭＳ 明朝" w:eastAsia="ＭＳ 明朝" w:hAnsi="ＭＳ 明朝" w:cs="ＭＳ 明朝"/>
        </w:rPr>
      </w:pPr>
      <w:r w:rsidRPr="00F64EF4">
        <w:rPr>
          <w:rFonts w:ascii="ＭＳ 明朝" w:eastAsia="ＭＳ 明朝" w:hAnsi="ＭＳ 明朝" w:cs="ＭＳ 明朝" w:hint="eastAsia"/>
          <w:bdr w:val="single" w:sz="4" w:space="0" w:color="000000"/>
        </w:rPr>
        <w:lastRenderedPageBreak/>
        <w:t>別紙</w:t>
      </w:r>
      <w:r w:rsidR="00331CBB" w:rsidRPr="00F64EF4">
        <w:rPr>
          <w:rFonts w:ascii="ＭＳ 明朝" w:eastAsia="ＭＳ 明朝" w:hAnsi="ＭＳ 明朝" w:cs="ＭＳ 明朝" w:hint="eastAsia"/>
          <w:bdr w:val="single" w:sz="4" w:space="0" w:color="000000"/>
        </w:rPr>
        <w:t>３</w:t>
      </w:r>
      <w:r w:rsidR="00860F68" w:rsidRPr="00F64EF4">
        <w:rPr>
          <w:rFonts w:ascii="ＭＳ 明朝" w:eastAsia="ＭＳ 明朝" w:hAnsi="ＭＳ 明朝" w:cs="ＭＳ 明朝" w:hint="eastAsia"/>
          <w:bdr w:val="single" w:sz="4" w:space="0" w:color="000000"/>
        </w:rPr>
        <w:t>－２</w:t>
      </w:r>
    </w:p>
    <w:p w14:paraId="64B81650" w14:textId="77777777" w:rsidR="00EF59FD" w:rsidRPr="00F64EF4" w:rsidRDefault="00EF59FD" w:rsidP="00EF59FD"/>
    <w:p w14:paraId="053CFA38" w14:textId="77777777" w:rsidR="00EF59FD" w:rsidRPr="00F64EF4" w:rsidRDefault="00EF59FD" w:rsidP="00EF59FD"/>
    <w:p w14:paraId="0F57F330" w14:textId="48618BE5" w:rsidR="00EF59FD" w:rsidRPr="00F64EF4" w:rsidRDefault="00EF59FD" w:rsidP="00EF59FD">
      <w:pPr>
        <w:jc w:val="center"/>
        <w:rPr>
          <w:rFonts w:ascii="ＭＳ ゴシック" w:eastAsia="ＭＳ ゴシック" w:hAnsi="ＭＳ ゴシック"/>
          <w:b/>
          <w:szCs w:val="24"/>
        </w:rPr>
      </w:pPr>
      <w:r w:rsidRPr="00F64EF4">
        <w:rPr>
          <w:rFonts w:ascii="ＭＳ ゴシック" w:eastAsia="ＭＳ ゴシック" w:hAnsi="ＭＳ ゴシック" w:hint="eastAsia"/>
          <w:b/>
          <w:szCs w:val="24"/>
        </w:rPr>
        <w:t>201</w:t>
      </w:r>
      <w:r w:rsidR="00263386" w:rsidRPr="00F64EF4">
        <w:rPr>
          <w:rFonts w:ascii="ＭＳ ゴシック" w:eastAsia="ＭＳ ゴシック" w:hAnsi="ＭＳ ゴシック"/>
          <w:b/>
          <w:szCs w:val="24"/>
        </w:rPr>
        <w:t>9</w:t>
      </w:r>
      <w:r w:rsidR="00A92289" w:rsidRPr="00F64EF4">
        <w:rPr>
          <w:rFonts w:ascii="ＭＳ ゴシック" w:eastAsia="ＭＳ ゴシック" w:hAnsi="ＭＳ ゴシック" w:hint="eastAsia"/>
          <w:b/>
          <w:szCs w:val="24"/>
        </w:rPr>
        <w:t>春季生活闘争　共闘連絡会議の構成と運営について</w:t>
      </w:r>
    </w:p>
    <w:p w14:paraId="3C193ECC" w14:textId="77777777" w:rsidR="00EF59FD" w:rsidRPr="00F64EF4" w:rsidRDefault="00EF59FD" w:rsidP="00EF59FD"/>
    <w:p w14:paraId="2F8AE117" w14:textId="77777777" w:rsidR="00EF59FD" w:rsidRPr="00F64EF4" w:rsidRDefault="00EF59FD" w:rsidP="00EF59FD"/>
    <w:p w14:paraId="0A33C3C0" w14:textId="77777777" w:rsidR="00331CBB" w:rsidRPr="00F64EF4" w:rsidRDefault="00331CBB" w:rsidP="00331CBB">
      <w:pPr>
        <w:jc w:val="center"/>
        <w:rPr>
          <w:rFonts w:asciiTheme="majorEastAsia" w:eastAsiaTheme="majorEastAsia" w:hAnsiTheme="majorEastAsia"/>
          <w:b/>
          <w:i/>
        </w:rPr>
      </w:pPr>
      <w:r w:rsidRPr="00F64EF4">
        <w:rPr>
          <w:rFonts w:asciiTheme="majorEastAsia" w:eastAsiaTheme="majorEastAsia" w:hAnsiTheme="majorEastAsia" w:hint="eastAsia"/>
          <w:b/>
          <w:i/>
        </w:rPr>
        <w:t>今こそブレイクスルー！</w:t>
      </w:r>
    </w:p>
    <w:p w14:paraId="15F6DA45" w14:textId="7EE95757" w:rsidR="00EF59FD" w:rsidRPr="00F64EF4" w:rsidRDefault="00331CBB" w:rsidP="00331CBB">
      <w:pPr>
        <w:jc w:val="center"/>
        <w:rPr>
          <w:rFonts w:asciiTheme="majorEastAsia" w:eastAsiaTheme="majorEastAsia" w:hAnsiTheme="majorEastAsia"/>
          <w:b/>
          <w:i/>
        </w:rPr>
      </w:pPr>
      <w:r w:rsidRPr="00F64EF4">
        <w:rPr>
          <w:rFonts w:asciiTheme="majorEastAsia" w:eastAsiaTheme="majorEastAsia" w:hAnsiTheme="majorEastAsia" w:hint="eastAsia"/>
          <w:b/>
          <w:i/>
        </w:rPr>
        <w:t>すべての労働者の処遇改善と働き方の見直し！</w:t>
      </w:r>
    </w:p>
    <w:p w14:paraId="3A204FB9" w14:textId="77777777" w:rsidR="00EF59FD" w:rsidRPr="00F64EF4" w:rsidRDefault="00EF59FD" w:rsidP="00EF59FD"/>
    <w:p w14:paraId="049F5111" w14:textId="77777777" w:rsidR="00EF59FD" w:rsidRPr="00F64EF4" w:rsidRDefault="00EF59FD" w:rsidP="00EF59FD"/>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
        <w:gridCol w:w="1757"/>
        <w:gridCol w:w="1757"/>
        <w:gridCol w:w="1757"/>
        <w:gridCol w:w="1757"/>
        <w:gridCol w:w="1757"/>
      </w:tblGrid>
      <w:tr w:rsidR="00EF59FD" w:rsidRPr="00F64EF4" w14:paraId="34715C82" w14:textId="77777777" w:rsidTr="004546EA">
        <w:trPr>
          <w:trHeight w:val="566"/>
          <w:jc w:val="center"/>
        </w:trPr>
        <w:tc>
          <w:tcPr>
            <w:tcW w:w="794" w:type="dxa"/>
            <w:vAlign w:val="center"/>
          </w:tcPr>
          <w:p w14:paraId="6EF59905" w14:textId="77777777" w:rsidR="00EF59FD" w:rsidRPr="00F64EF4" w:rsidRDefault="00EF59FD" w:rsidP="004546EA">
            <w:pPr>
              <w:jc w:val="center"/>
              <w:rPr>
                <w:rFonts w:hAnsi="ＭＳ 明朝"/>
                <w:sz w:val="22"/>
              </w:rPr>
            </w:pPr>
            <w:r w:rsidRPr="00F64EF4">
              <w:rPr>
                <w:rFonts w:hAnsi="ＭＳ 明朝" w:hint="eastAsia"/>
                <w:sz w:val="22"/>
              </w:rPr>
              <w:t>共闘</w:t>
            </w:r>
          </w:p>
          <w:p w14:paraId="5EFC3639" w14:textId="77777777" w:rsidR="00EF59FD" w:rsidRPr="00F64EF4" w:rsidRDefault="00EF59FD" w:rsidP="004546EA">
            <w:pPr>
              <w:jc w:val="center"/>
              <w:rPr>
                <w:rFonts w:hAnsi="ＭＳ 明朝"/>
                <w:sz w:val="22"/>
              </w:rPr>
            </w:pPr>
            <w:r w:rsidRPr="00F64EF4">
              <w:rPr>
                <w:rFonts w:hAnsi="ＭＳ 明朝" w:hint="eastAsia"/>
                <w:sz w:val="22"/>
              </w:rPr>
              <w:t>連絡</w:t>
            </w:r>
          </w:p>
          <w:p w14:paraId="0CB907A5" w14:textId="77777777" w:rsidR="00EF59FD" w:rsidRPr="00F64EF4" w:rsidRDefault="00EF59FD" w:rsidP="004546EA">
            <w:pPr>
              <w:jc w:val="center"/>
              <w:rPr>
                <w:rFonts w:hAnsi="ＭＳ 明朝"/>
                <w:sz w:val="22"/>
              </w:rPr>
            </w:pPr>
            <w:r w:rsidRPr="00F64EF4">
              <w:rPr>
                <w:rFonts w:hAnsi="ＭＳ 明朝" w:hint="eastAsia"/>
                <w:sz w:val="22"/>
              </w:rPr>
              <w:t>会議</w:t>
            </w:r>
          </w:p>
        </w:tc>
        <w:tc>
          <w:tcPr>
            <w:tcW w:w="1757" w:type="dxa"/>
            <w:vAlign w:val="center"/>
          </w:tcPr>
          <w:p w14:paraId="3166FDBD" w14:textId="77777777" w:rsidR="00EF59FD" w:rsidRPr="00F64EF4" w:rsidRDefault="00EF59FD" w:rsidP="004546EA">
            <w:pPr>
              <w:jc w:val="center"/>
              <w:rPr>
                <w:rFonts w:hAnsi="ＭＳ 明朝"/>
              </w:rPr>
            </w:pPr>
            <w:r w:rsidRPr="00F64EF4">
              <w:rPr>
                <w:rFonts w:hAnsi="ＭＳ 明朝" w:hint="eastAsia"/>
              </w:rPr>
              <w:t>金　属</w:t>
            </w:r>
          </w:p>
        </w:tc>
        <w:tc>
          <w:tcPr>
            <w:tcW w:w="1757" w:type="dxa"/>
            <w:vAlign w:val="center"/>
          </w:tcPr>
          <w:p w14:paraId="5721095C" w14:textId="77777777" w:rsidR="00EF59FD" w:rsidRPr="00F64EF4" w:rsidRDefault="00EF59FD" w:rsidP="004546EA">
            <w:pPr>
              <w:jc w:val="center"/>
              <w:rPr>
                <w:rFonts w:hAnsi="ＭＳ 明朝"/>
                <w:kern w:val="0"/>
              </w:rPr>
            </w:pPr>
            <w:r w:rsidRPr="00F64EF4">
              <w:rPr>
                <w:rFonts w:hAnsi="ＭＳ 明朝" w:hint="eastAsia"/>
                <w:kern w:val="0"/>
              </w:rPr>
              <w:t>化学・食品・</w:t>
            </w:r>
          </w:p>
          <w:p w14:paraId="2970F620" w14:textId="77777777" w:rsidR="00EF59FD" w:rsidRPr="00F64EF4" w:rsidRDefault="00EF59FD" w:rsidP="004546EA">
            <w:pPr>
              <w:jc w:val="center"/>
              <w:rPr>
                <w:rFonts w:hAnsi="ＭＳ 明朝"/>
              </w:rPr>
            </w:pPr>
            <w:r w:rsidRPr="00F64EF4">
              <w:rPr>
                <w:rFonts w:hAnsi="ＭＳ 明朝" w:hint="eastAsia"/>
                <w:kern w:val="0"/>
              </w:rPr>
              <w:t>製造等</w:t>
            </w:r>
          </w:p>
        </w:tc>
        <w:tc>
          <w:tcPr>
            <w:tcW w:w="1757" w:type="dxa"/>
            <w:vAlign w:val="center"/>
          </w:tcPr>
          <w:p w14:paraId="6D9EEC15" w14:textId="77777777" w:rsidR="00EF59FD" w:rsidRPr="00F64EF4" w:rsidRDefault="00EF59FD" w:rsidP="004546EA">
            <w:pPr>
              <w:jc w:val="center"/>
              <w:rPr>
                <w:rFonts w:hAnsi="ＭＳ 明朝"/>
                <w:kern w:val="0"/>
              </w:rPr>
            </w:pPr>
            <w:r w:rsidRPr="00174CFC">
              <w:rPr>
                <w:rFonts w:hAnsi="ＭＳ 明朝" w:hint="eastAsia"/>
                <w:spacing w:val="15"/>
                <w:w w:val="80"/>
                <w:kern w:val="0"/>
                <w:fitText w:val="1545" w:id="1532208640"/>
              </w:rPr>
              <w:t>流通・サービス</w:t>
            </w:r>
            <w:r w:rsidRPr="00174CFC">
              <w:rPr>
                <w:rFonts w:hAnsi="ＭＳ 明朝" w:hint="eastAsia"/>
                <w:spacing w:val="-52"/>
                <w:w w:val="80"/>
                <w:kern w:val="0"/>
                <w:fitText w:val="1545" w:id="1532208640"/>
              </w:rPr>
              <w:t>・</w:t>
            </w:r>
          </w:p>
          <w:p w14:paraId="04D3E642" w14:textId="77777777" w:rsidR="00EF59FD" w:rsidRPr="00F64EF4" w:rsidRDefault="00EF59FD" w:rsidP="004546EA">
            <w:pPr>
              <w:jc w:val="center"/>
              <w:rPr>
                <w:rFonts w:hAnsi="ＭＳ 明朝"/>
              </w:rPr>
            </w:pPr>
            <w:r w:rsidRPr="00F64EF4">
              <w:rPr>
                <w:rFonts w:hAnsi="ＭＳ 明朝" w:hint="eastAsia"/>
                <w:w w:val="75"/>
                <w:kern w:val="0"/>
                <w:fitText w:val="360" w:id="1532208641"/>
              </w:rPr>
              <w:t>金融</w:t>
            </w:r>
          </w:p>
        </w:tc>
        <w:tc>
          <w:tcPr>
            <w:tcW w:w="1757" w:type="dxa"/>
            <w:vAlign w:val="center"/>
          </w:tcPr>
          <w:p w14:paraId="50351292" w14:textId="77777777" w:rsidR="00EF59FD" w:rsidRPr="00F64EF4" w:rsidRDefault="00EF59FD" w:rsidP="004546EA">
            <w:pPr>
              <w:jc w:val="center"/>
              <w:rPr>
                <w:rFonts w:hAnsi="ＭＳ 明朝"/>
              </w:rPr>
            </w:pPr>
            <w:r w:rsidRPr="00F64EF4">
              <w:rPr>
                <w:rFonts w:hAnsi="ＭＳ 明朝" w:hint="eastAsia"/>
                <w:spacing w:val="4"/>
                <w:w w:val="92"/>
                <w:kern w:val="0"/>
              </w:rPr>
              <w:t>インフラ・公</w:t>
            </w:r>
            <w:r w:rsidRPr="00F64EF4">
              <w:rPr>
                <w:rFonts w:hAnsi="ＭＳ 明朝" w:hint="eastAsia"/>
                <w:spacing w:val="-11"/>
                <w:w w:val="92"/>
                <w:kern w:val="0"/>
              </w:rPr>
              <w:t>益</w:t>
            </w:r>
          </w:p>
        </w:tc>
        <w:tc>
          <w:tcPr>
            <w:tcW w:w="1757" w:type="dxa"/>
            <w:vAlign w:val="center"/>
          </w:tcPr>
          <w:p w14:paraId="1F164568" w14:textId="77777777" w:rsidR="00EF59FD" w:rsidRPr="00F64EF4" w:rsidRDefault="00EF59FD" w:rsidP="004546EA">
            <w:pPr>
              <w:jc w:val="center"/>
              <w:rPr>
                <w:rFonts w:hAnsi="ＭＳ 明朝"/>
              </w:rPr>
            </w:pPr>
            <w:r w:rsidRPr="00F64EF4">
              <w:rPr>
                <w:rFonts w:hAnsi="ＭＳ 明朝" w:hint="eastAsia"/>
              </w:rPr>
              <w:t>交通・運輸</w:t>
            </w:r>
          </w:p>
        </w:tc>
      </w:tr>
      <w:tr w:rsidR="00EF59FD" w:rsidRPr="00F64EF4" w14:paraId="2790EDC1" w14:textId="77777777" w:rsidTr="004546EA">
        <w:trPr>
          <w:trHeight w:val="267"/>
          <w:jc w:val="center"/>
        </w:trPr>
        <w:tc>
          <w:tcPr>
            <w:tcW w:w="794" w:type="dxa"/>
            <w:vAlign w:val="center"/>
          </w:tcPr>
          <w:p w14:paraId="7BF6A3C4" w14:textId="77777777" w:rsidR="00EF59FD" w:rsidRPr="00F64EF4" w:rsidRDefault="00EF59FD" w:rsidP="004546EA">
            <w:pPr>
              <w:jc w:val="center"/>
              <w:rPr>
                <w:rFonts w:hAnsi="ＭＳ 明朝"/>
                <w:sz w:val="22"/>
              </w:rPr>
            </w:pPr>
            <w:r w:rsidRPr="00174CFC">
              <w:rPr>
                <w:rFonts w:hAnsi="ＭＳ 明朝" w:hint="eastAsia"/>
                <w:spacing w:val="15"/>
                <w:w w:val="86"/>
                <w:kern w:val="0"/>
                <w:sz w:val="22"/>
                <w:fitText w:val="573" w:id="1532208642"/>
              </w:rPr>
              <w:t>登録</w:t>
            </w:r>
            <w:r w:rsidRPr="00174CFC">
              <w:rPr>
                <w:rFonts w:hAnsi="ＭＳ 明朝" w:hint="eastAsia"/>
                <w:spacing w:val="-15"/>
                <w:w w:val="86"/>
                <w:kern w:val="0"/>
                <w:sz w:val="22"/>
                <w:fitText w:val="573" w:id="1532208642"/>
              </w:rPr>
              <w:t>数</w:t>
            </w:r>
          </w:p>
        </w:tc>
        <w:tc>
          <w:tcPr>
            <w:tcW w:w="1757" w:type="dxa"/>
            <w:vAlign w:val="center"/>
          </w:tcPr>
          <w:p w14:paraId="3FF58D6A" w14:textId="77777777" w:rsidR="00EF59FD" w:rsidRPr="00F64EF4" w:rsidRDefault="00EF59FD" w:rsidP="004546EA">
            <w:pPr>
              <w:jc w:val="center"/>
              <w:rPr>
                <w:rFonts w:hAnsi="ＭＳ 明朝"/>
              </w:rPr>
            </w:pPr>
            <w:r w:rsidRPr="00F64EF4">
              <w:rPr>
                <w:rFonts w:hAnsi="ＭＳ 明朝" w:hint="eastAsia"/>
              </w:rPr>
              <w:t>5</w:t>
            </w:r>
          </w:p>
        </w:tc>
        <w:tc>
          <w:tcPr>
            <w:tcW w:w="1757" w:type="dxa"/>
            <w:vAlign w:val="center"/>
          </w:tcPr>
          <w:p w14:paraId="4A3EF50C" w14:textId="77777777" w:rsidR="00EF59FD" w:rsidRPr="00F64EF4" w:rsidRDefault="00EF59FD" w:rsidP="004546EA">
            <w:pPr>
              <w:jc w:val="center"/>
              <w:rPr>
                <w:rFonts w:hAnsi="ＭＳ 明朝"/>
              </w:rPr>
            </w:pPr>
            <w:r w:rsidRPr="00F64EF4">
              <w:rPr>
                <w:rFonts w:hAnsi="ＭＳ 明朝" w:hint="eastAsia"/>
              </w:rPr>
              <w:t>7</w:t>
            </w:r>
          </w:p>
        </w:tc>
        <w:tc>
          <w:tcPr>
            <w:tcW w:w="1757" w:type="dxa"/>
            <w:vAlign w:val="center"/>
          </w:tcPr>
          <w:p w14:paraId="6C4BA985" w14:textId="6140B03F" w:rsidR="00EF59FD" w:rsidRPr="00F64EF4" w:rsidRDefault="00EF59FD" w:rsidP="004546EA">
            <w:pPr>
              <w:jc w:val="center"/>
              <w:rPr>
                <w:rFonts w:hAnsi="ＭＳ 明朝"/>
              </w:rPr>
            </w:pPr>
            <w:r w:rsidRPr="00F64EF4">
              <w:rPr>
                <w:rFonts w:hAnsi="ＭＳ 明朝" w:hint="eastAsia"/>
              </w:rPr>
              <w:t>1</w:t>
            </w:r>
            <w:r w:rsidR="00263386" w:rsidRPr="00F64EF4">
              <w:rPr>
                <w:rFonts w:hAnsi="ＭＳ 明朝"/>
              </w:rPr>
              <w:t>0</w:t>
            </w:r>
          </w:p>
        </w:tc>
        <w:tc>
          <w:tcPr>
            <w:tcW w:w="1757" w:type="dxa"/>
            <w:vAlign w:val="center"/>
          </w:tcPr>
          <w:p w14:paraId="2DB33D31" w14:textId="77777777" w:rsidR="00EF59FD" w:rsidRPr="00F64EF4" w:rsidRDefault="00EF59FD" w:rsidP="004546EA">
            <w:pPr>
              <w:jc w:val="center"/>
              <w:rPr>
                <w:rFonts w:hAnsi="ＭＳ 明朝"/>
              </w:rPr>
            </w:pPr>
            <w:r w:rsidRPr="00F64EF4">
              <w:rPr>
                <w:rFonts w:hAnsi="ＭＳ 明朝" w:hint="eastAsia"/>
              </w:rPr>
              <w:t>9</w:t>
            </w:r>
          </w:p>
        </w:tc>
        <w:tc>
          <w:tcPr>
            <w:tcW w:w="1757" w:type="dxa"/>
            <w:vAlign w:val="center"/>
          </w:tcPr>
          <w:p w14:paraId="503F4D9A" w14:textId="06E00016" w:rsidR="00EF59FD" w:rsidRPr="00F64EF4" w:rsidRDefault="00E673DE" w:rsidP="004546EA">
            <w:pPr>
              <w:jc w:val="center"/>
              <w:rPr>
                <w:rFonts w:hAnsi="ＭＳ 明朝"/>
              </w:rPr>
            </w:pPr>
            <w:r w:rsidRPr="00F64EF4">
              <w:rPr>
                <w:rFonts w:hAnsi="ＭＳ 明朝"/>
              </w:rPr>
              <w:t>10</w:t>
            </w:r>
          </w:p>
        </w:tc>
      </w:tr>
      <w:tr w:rsidR="00EF59FD" w:rsidRPr="00F64EF4" w14:paraId="36376989" w14:textId="77777777" w:rsidTr="004546EA">
        <w:trPr>
          <w:trHeight w:val="543"/>
          <w:jc w:val="center"/>
        </w:trPr>
        <w:tc>
          <w:tcPr>
            <w:tcW w:w="794" w:type="dxa"/>
            <w:tcBorders>
              <w:bottom w:val="dotted" w:sz="4" w:space="0" w:color="auto"/>
            </w:tcBorders>
            <w:vAlign w:val="center"/>
          </w:tcPr>
          <w:p w14:paraId="7DFDD2A9" w14:textId="77777777" w:rsidR="00EF59FD" w:rsidRPr="00F64EF4" w:rsidRDefault="00EF59FD" w:rsidP="004546EA">
            <w:pPr>
              <w:jc w:val="center"/>
              <w:rPr>
                <w:rFonts w:hAnsi="ＭＳ 明朝"/>
                <w:sz w:val="22"/>
              </w:rPr>
            </w:pPr>
            <w:r w:rsidRPr="00174CFC">
              <w:rPr>
                <w:rFonts w:hAnsi="ＭＳ 明朝" w:hint="eastAsia"/>
                <w:spacing w:val="15"/>
                <w:w w:val="86"/>
                <w:kern w:val="0"/>
                <w:sz w:val="22"/>
                <w:fitText w:val="573" w:id="1532208643"/>
              </w:rPr>
              <w:t>代表</w:t>
            </w:r>
            <w:r w:rsidRPr="00174CFC">
              <w:rPr>
                <w:rFonts w:hAnsi="ＭＳ 明朝" w:hint="eastAsia"/>
                <w:spacing w:val="-15"/>
                <w:w w:val="86"/>
                <w:kern w:val="0"/>
                <w:sz w:val="22"/>
                <w:fitText w:val="573" w:id="1532208643"/>
              </w:rPr>
              <w:t>者</w:t>
            </w:r>
          </w:p>
        </w:tc>
        <w:tc>
          <w:tcPr>
            <w:tcW w:w="1757" w:type="dxa"/>
            <w:tcBorders>
              <w:bottom w:val="dotted" w:sz="4" w:space="0" w:color="auto"/>
            </w:tcBorders>
            <w:vAlign w:val="center"/>
          </w:tcPr>
          <w:p w14:paraId="0D879D86" w14:textId="77777777" w:rsidR="00EF59FD" w:rsidRPr="00F64EF4" w:rsidRDefault="00EF59FD" w:rsidP="004546EA">
            <w:pPr>
              <w:jc w:val="center"/>
              <w:rPr>
                <w:rFonts w:hAnsi="ＭＳ 明朝"/>
              </w:rPr>
            </w:pPr>
            <w:r w:rsidRPr="00F64EF4">
              <w:rPr>
                <w:rFonts w:hAnsi="ＭＳ 明朝" w:hint="eastAsia"/>
              </w:rPr>
              <w:t>髙倉　明</w:t>
            </w:r>
          </w:p>
          <w:p w14:paraId="26B2E889" w14:textId="77777777" w:rsidR="00EF59FD" w:rsidRPr="00F64EF4" w:rsidRDefault="00EF59FD" w:rsidP="004546EA">
            <w:pPr>
              <w:jc w:val="center"/>
              <w:rPr>
                <w:rFonts w:hAnsi="ＭＳ 明朝"/>
              </w:rPr>
            </w:pPr>
            <w:r w:rsidRPr="00F64EF4">
              <w:rPr>
                <w:rFonts w:hAnsi="ＭＳ 明朝" w:hint="eastAsia"/>
                <w:sz w:val="18"/>
              </w:rPr>
              <w:t>（</w:t>
            </w:r>
            <w:r w:rsidRPr="00174CFC">
              <w:rPr>
                <w:rFonts w:hAnsi="ＭＳ 明朝" w:hint="eastAsia"/>
                <w:spacing w:val="15"/>
                <w:w w:val="92"/>
                <w:kern w:val="0"/>
                <w:sz w:val="18"/>
                <w:fitText w:val="1170" w:id="1532266753"/>
              </w:rPr>
              <w:t>自動車総連会</w:t>
            </w:r>
            <w:r w:rsidRPr="00174CFC">
              <w:rPr>
                <w:rFonts w:hAnsi="ＭＳ 明朝" w:hint="eastAsia"/>
                <w:spacing w:val="-30"/>
                <w:w w:val="92"/>
                <w:kern w:val="0"/>
                <w:sz w:val="18"/>
                <w:fitText w:val="1170" w:id="1532266753"/>
              </w:rPr>
              <w:t>長</w:t>
            </w:r>
            <w:r w:rsidRPr="00F64EF4">
              <w:rPr>
                <w:rFonts w:hAnsi="ＭＳ 明朝" w:hint="eastAsia"/>
                <w:sz w:val="18"/>
              </w:rPr>
              <w:t>）</w:t>
            </w:r>
          </w:p>
        </w:tc>
        <w:tc>
          <w:tcPr>
            <w:tcW w:w="1757" w:type="dxa"/>
            <w:tcBorders>
              <w:bottom w:val="dotted" w:sz="4" w:space="0" w:color="auto"/>
            </w:tcBorders>
            <w:vAlign w:val="center"/>
          </w:tcPr>
          <w:p w14:paraId="388F94DB" w14:textId="77777777" w:rsidR="00EF59FD" w:rsidRPr="00F64EF4" w:rsidRDefault="00EF59FD" w:rsidP="004546EA">
            <w:pPr>
              <w:jc w:val="center"/>
              <w:rPr>
                <w:rFonts w:hAnsi="ＭＳ 明朝"/>
              </w:rPr>
            </w:pPr>
            <w:r w:rsidRPr="00F64EF4">
              <w:rPr>
                <w:rFonts w:hAnsi="ＭＳ 明朝" w:hint="eastAsia"/>
              </w:rPr>
              <w:t>平川純二</w:t>
            </w:r>
          </w:p>
          <w:p w14:paraId="774E5B2A" w14:textId="77777777" w:rsidR="00EF59FD" w:rsidRPr="00F64EF4" w:rsidRDefault="00EF59FD" w:rsidP="004546EA">
            <w:pPr>
              <w:jc w:val="center"/>
              <w:rPr>
                <w:rFonts w:hAnsi="ＭＳ 明朝"/>
              </w:rPr>
            </w:pPr>
            <w:r w:rsidRPr="00F64EF4">
              <w:rPr>
                <w:rFonts w:hAnsi="ＭＳ 明朝" w:hint="eastAsia"/>
                <w:sz w:val="18"/>
              </w:rPr>
              <w:t>（</w:t>
            </w:r>
            <w:r w:rsidRPr="00F64EF4">
              <w:rPr>
                <w:rFonts w:hAnsi="ＭＳ 明朝" w:hint="eastAsia"/>
                <w:spacing w:val="3"/>
                <w:w w:val="92"/>
                <w:kern w:val="0"/>
                <w:sz w:val="18"/>
              </w:rPr>
              <w:t>ＪＥＣ連合会</w:t>
            </w:r>
            <w:r w:rsidRPr="00F64EF4">
              <w:rPr>
                <w:rFonts w:hAnsi="ＭＳ 明朝" w:hint="eastAsia"/>
                <w:spacing w:val="-8"/>
                <w:w w:val="92"/>
                <w:kern w:val="0"/>
                <w:sz w:val="18"/>
              </w:rPr>
              <w:t>長</w:t>
            </w:r>
            <w:r w:rsidRPr="00F64EF4">
              <w:rPr>
                <w:rFonts w:hAnsi="ＭＳ 明朝" w:hint="eastAsia"/>
                <w:sz w:val="18"/>
              </w:rPr>
              <w:t>）</w:t>
            </w:r>
          </w:p>
        </w:tc>
        <w:tc>
          <w:tcPr>
            <w:tcW w:w="1757" w:type="dxa"/>
            <w:tcBorders>
              <w:bottom w:val="dotted" w:sz="4" w:space="0" w:color="auto"/>
            </w:tcBorders>
            <w:vAlign w:val="center"/>
          </w:tcPr>
          <w:p w14:paraId="140C50A6" w14:textId="77777777" w:rsidR="00EF59FD" w:rsidRPr="00F64EF4" w:rsidRDefault="00EF59FD" w:rsidP="004546EA">
            <w:pPr>
              <w:jc w:val="center"/>
              <w:rPr>
                <w:rFonts w:hAnsi="ＭＳ 明朝"/>
              </w:rPr>
            </w:pPr>
            <w:r w:rsidRPr="00F64EF4">
              <w:rPr>
                <w:rFonts w:hAnsi="ＭＳ 明朝" w:hint="eastAsia"/>
              </w:rPr>
              <w:t>松浦昭彦</w:t>
            </w:r>
          </w:p>
          <w:p w14:paraId="377EA37B" w14:textId="77777777" w:rsidR="00EF59FD" w:rsidRPr="00F64EF4" w:rsidRDefault="00EF59FD" w:rsidP="004546EA">
            <w:pPr>
              <w:jc w:val="left"/>
              <w:rPr>
                <w:rFonts w:hAnsi="ＭＳ 明朝"/>
              </w:rPr>
            </w:pPr>
            <w:r w:rsidRPr="00174CFC">
              <w:rPr>
                <w:rFonts w:hAnsi="ＭＳ 明朝" w:hint="eastAsia"/>
                <w:spacing w:val="15"/>
                <w:w w:val="92"/>
                <w:kern w:val="0"/>
                <w:sz w:val="18"/>
                <w:fitText w:val="1667" w:id="1532208644"/>
              </w:rPr>
              <w:t>（ＵＡゼンセン会長</w:t>
            </w:r>
            <w:r w:rsidRPr="00174CFC">
              <w:rPr>
                <w:rFonts w:hAnsi="ＭＳ 明朝" w:hint="eastAsia"/>
                <w:spacing w:val="-52"/>
                <w:w w:val="92"/>
                <w:kern w:val="0"/>
                <w:sz w:val="18"/>
                <w:fitText w:val="1667" w:id="1532208644"/>
              </w:rPr>
              <w:t>）</w:t>
            </w:r>
          </w:p>
        </w:tc>
        <w:tc>
          <w:tcPr>
            <w:tcW w:w="1757" w:type="dxa"/>
            <w:tcBorders>
              <w:bottom w:val="dotted" w:sz="4" w:space="0" w:color="auto"/>
            </w:tcBorders>
            <w:vAlign w:val="center"/>
          </w:tcPr>
          <w:p w14:paraId="105281D9" w14:textId="77777777" w:rsidR="00EF59FD" w:rsidRPr="00F64EF4" w:rsidRDefault="00EF59FD" w:rsidP="004546EA">
            <w:pPr>
              <w:jc w:val="center"/>
              <w:rPr>
                <w:rFonts w:hAnsi="ＭＳ 明朝"/>
              </w:rPr>
            </w:pPr>
            <w:r w:rsidRPr="00F64EF4">
              <w:rPr>
                <w:rFonts w:hAnsi="ＭＳ 明朝" w:hint="eastAsia"/>
              </w:rPr>
              <w:t>増田光儀</w:t>
            </w:r>
          </w:p>
          <w:p w14:paraId="484C2558" w14:textId="77777777" w:rsidR="00EF59FD" w:rsidRPr="00F64EF4" w:rsidRDefault="00EF59FD" w:rsidP="004546EA">
            <w:pPr>
              <w:jc w:val="center"/>
              <w:rPr>
                <w:rFonts w:hAnsi="ＭＳ 明朝"/>
              </w:rPr>
            </w:pPr>
            <w:r w:rsidRPr="00F64EF4">
              <w:rPr>
                <w:rFonts w:hAnsi="ＭＳ 明朝" w:hint="eastAsia"/>
                <w:sz w:val="18"/>
              </w:rPr>
              <w:t>（</w:t>
            </w:r>
            <w:r w:rsidRPr="00F64EF4">
              <w:rPr>
                <w:rFonts w:hAnsi="ＭＳ 明朝" w:hint="eastAsia"/>
                <w:spacing w:val="3"/>
                <w:w w:val="92"/>
                <w:kern w:val="0"/>
                <w:sz w:val="18"/>
              </w:rPr>
              <w:t>ＪＰ労組委員</w:t>
            </w:r>
            <w:r w:rsidRPr="00F64EF4">
              <w:rPr>
                <w:rFonts w:hAnsi="ＭＳ 明朝" w:hint="eastAsia"/>
                <w:spacing w:val="-8"/>
                <w:w w:val="92"/>
                <w:kern w:val="0"/>
                <w:sz w:val="18"/>
              </w:rPr>
              <w:t>長</w:t>
            </w:r>
            <w:r w:rsidRPr="00F64EF4">
              <w:rPr>
                <w:rFonts w:hAnsi="ＭＳ 明朝" w:hint="eastAsia"/>
                <w:sz w:val="18"/>
              </w:rPr>
              <w:t>）</w:t>
            </w:r>
          </w:p>
        </w:tc>
        <w:tc>
          <w:tcPr>
            <w:tcW w:w="1757" w:type="dxa"/>
            <w:tcBorders>
              <w:bottom w:val="dotted" w:sz="4" w:space="0" w:color="auto"/>
            </w:tcBorders>
            <w:vAlign w:val="center"/>
          </w:tcPr>
          <w:p w14:paraId="2C416DB2" w14:textId="77777777" w:rsidR="00EF59FD" w:rsidRPr="00F64EF4" w:rsidRDefault="00EF59FD" w:rsidP="004546EA">
            <w:pPr>
              <w:jc w:val="center"/>
              <w:rPr>
                <w:rFonts w:hAnsi="ＭＳ 明朝"/>
              </w:rPr>
            </w:pPr>
            <w:r w:rsidRPr="00F64EF4">
              <w:rPr>
                <w:rFonts w:hAnsi="ＭＳ 明朝" w:hint="eastAsia"/>
              </w:rPr>
              <w:t>難波淳介</w:t>
            </w:r>
          </w:p>
          <w:p w14:paraId="651A1F80" w14:textId="77777777" w:rsidR="00EF59FD" w:rsidRPr="00F64EF4" w:rsidRDefault="00EF59FD" w:rsidP="004546EA">
            <w:pPr>
              <w:jc w:val="center"/>
              <w:rPr>
                <w:rFonts w:hAnsi="ＭＳ 明朝"/>
              </w:rPr>
            </w:pPr>
            <w:r w:rsidRPr="00F64EF4">
              <w:rPr>
                <w:rFonts w:hAnsi="ＭＳ 明朝" w:hint="eastAsia"/>
                <w:sz w:val="18"/>
              </w:rPr>
              <w:t>（</w:t>
            </w:r>
            <w:r w:rsidRPr="00F64EF4">
              <w:rPr>
                <w:rFonts w:hAnsi="ＭＳ 明朝" w:hint="eastAsia"/>
                <w:spacing w:val="3"/>
                <w:w w:val="92"/>
                <w:kern w:val="0"/>
                <w:sz w:val="18"/>
              </w:rPr>
              <w:t>運輸労連委員</w:t>
            </w:r>
            <w:r w:rsidRPr="00F64EF4">
              <w:rPr>
                <w:rFonts w:hAnsi="ＭＳ 明朝" w:hint="eastAsia"/>
                <w:spacing w:val="-8"/>
                <w:w w:val="92"/>
                <w:kern w:val="0"/>
                <w:sz w:val="18"/>
              </w:rPr>
              <w:t>長</w:t>
            </w:r>
            <w:r w:rsidRPr="00F64EF4">
              <w:rPr>
                <w:rFonts w:hAnsi="ＭＳ 明朝" w:hint="eastAsia"/>
                <w:sz w:val="18"/>
              </w:rPr>
              <w:t>）</w:t>
            </w:r>
          </w:p>
        </w:tc>
      </w:tr>
      <w:tr w:rsidR="00EF59FD" w:rsidRPr="00F64EF4" w14:paraId="472AF3CD" w14:textId="77777777" w:rsidTr="004546EA">
        <w:trPr>
          <w:trHeight w:val="425"/>
          <w:jc w:val="center"/>
        </w:trPr>
        <w:tc>
          <w:tcPr>
            <w:tcW w:w="794" w:type="dxa"/>
            <w:vMerge w:val="restart"/>
            <w:tcBorders>
              <w:top w:val="dotted" w:sz="4" w:space="0" w:color="auto"/>
            </w:tcBorders>
            <w:vAlign w:val="center"/>
          </w:tcPr>
          <w:p w14:paraId="06D8862A" w14:textId="77777777" w:rsidR="00EF59FD" w:rsidRPr="00F64EF4" w:rsidRDefault="00EF59FD" w:rsidP="004546EA">
            <w:pPr>
              <w:jc w:val="center"/>
              <w:rPr>
                <w:rFonts w:hAnsi="ＭＳ 明朝"/>
                <w:sz w:val="22"/>
              </w:rPr>
            </w:pPr>
            <w:r w:rsidRPr="00F64EF4">
              <w:rPr>
                <w:rFonts w:hAnsi="ＭＳ 明朝" w:hint="eastAsia"/>
                <w:sz w:val="22"/>
              </w:rPr>
              <w:t>幹事</w:t>
            </w:r>
          </w:p>
        </w:tc>
        <w:tc>
          <w:tcPr>
            <w:tcW w:w="1757" w:type="dxa"/>
            <w:tcBorders>
              <w:top w:val="dotted" w:sz="4" w:space="0" w:color="auto"/>
              <w:bottom w:val="dotted" w:sz="4" w:space="0" w:color="auto"/>
            </w:tcBorders>
            <w:vAlign w:val="center"/>
          </w:tcPr>
          <w:p w14:paraId="3B9FA11F" w14:textId="77777777" w:rsidR="00EF59FD" w:rsidRPr="00F64EF4" w:rsidRDefault="00EF59FD" w:rsidP="004546EA">
            <w:pPr>
              <w:jc w:val="center"/>
              <w:rPr>
                <w:rFonts w:hAnsi="ＭＳ 明朝"/>
              </w:rPr>
            </w:pPr>
            <w:r w:rsidRPr="00F64EF4">
              <w:rPr>
                <w:rFonts w:hAnsi="ＭＳ 明朝" w:hint="eastAsia"/>
              </w:rPr>
              <w:t>野中孝泰</w:t>
            </w:r>
          </w:p>
          <w:p w14:paraId="75F4EE03" w14:textId="77777777" w:rsidR="00EF59FD" w:rsidRPr="00F64EF4" w:rsidRDefault="00EF59FD" w:rsidP="004546EA">
            <w:r w:rsidRPr="00F64EF4">
              <w:rPr>
                <w:rFonts w:hAnsi="ＭＳ 明朝" w:hint="eastAsia"/>
                <w:sz w:val="18"/>
              </w:rPr>
              <w:t>（</w:t>
            </w:r>
            <w:r w:rsidRPr="00F64EF4">
              <w:rPr>
                <w:rFonts w:hAnsi="ＭＳ 明朝" w:hint="eastAsia"/>
                <w:spacing w:val="3"/>
                <w:w w:val="92"/>
                <w:kern w:val="0"/>
                <w:sz w:val="18"/>
              </w:rPr>
              <w:t>電機連合委員</w:t>
            </w:r>
            <w:r w:rsidRPr="00F64EF4">
              <w:rPr>
                <w:rFonts w:hAnsi="ＭＳ 明朝" w:hint="eastAsia"/>
                <w:spacing w:val="-8"/>
                <w:w w:val="92"/>
                <w:kern w:val="0"/>
                <w:sz w:val="18"/>
              </w:rPr>
              <w:t>長</w:t>
            </w:r>
            <w:r w:rsidRPr="00F64EF4">
              <w:rPr>
                <w:rFonts w:hAnsi="ＭＳ 明朝" w:hint="eastAsia"/>
                <w:sz w:val="18"/>
              </w:rPr>
              <w:t>）</w:t>
            </w:r>
          </w:p>
        </w:tc>
        <w:tc>
          <w:tcPr>
            <w:tcW w:w="1757" w:type="dxa"/>
            <w:tcBorders>
              <w:top w:val="dotted" w:sz="4" w:space="0" w:color="auto"/>
              <w:bottom w:val="dotted" w:sz="4" w:space="0" w:color="auto"/>
            </w:tcBorders>
            <w:vAlign w:val="center"/>
          </w:tcPr>
          <w:p w14:paraId="505BDB6E" w14:textId="77777777" w:rsidR="00EF59FD" w:rsidRPr="00F64EF4" w:rsidRDefault="00EF59FD" w:rsidP="004546EA">
            <w:pPr>
              <w:jc w:val="center"/>
              <w:rPr>
                <w:rFonts w:hAnsi="ＭＳ 明朝"/>
              </w:rPr>
            </w:pPr>
            <w:r w:rsidRPr="00F64EF4">
              <w:rPr>
                <w:rFonts w:hAnsi="ＭＳ 明朝" w:hint="eastAsia"/>
              </w:rPr>
              <w:t>松浦昭彦</w:t>
            </w:r>
          </w:p>
          <w:p w14:paraId="6EFDEBFE" w14:textId="77777777" w:rsidR="00EF59FD" w:rsidRPr="00F64EF4" w:rsidRDefault="00EF59FD" w:rsidP="004546EA">
            <w:pPr>
              <w:jc w:val="center"/>
              <w:rPr>
                <w:rFonts w:hAnsi="ＭＳ 明朝"/>
              </w:rPr>
            </w:pPr>
            <w:r w:rsidRPr="00174CFC">
              <w:rPr>
                <w:rFonts w:hAnsi="ＭＳ 明朝" w:hint="eastAsia"/>
                <w:spacing w:val="15"/>
                <w:w w:val="92"/>
                <w:kern w:val="0"/>
                <w:sz w:val="18"/>
                <w:fitText w:val="1667" w:id="1532208645"/>
              </w:rPr>
              <w:t>（ＵＡゼンセン会長</w:t>
            </w:r>
            <w:r w:rsidRPr="00174CFC">
              <w:rPr>
                <w:rFonts w:hAnsi="ＭＳ 明朝" w:hint="eastAsia"/>
                <w:spacing w:val="-52"/>
                <w:w w:val="92"/>
                <w:kern w:val="0"/>
                <w:sz w:val="18"/>
                <w:fitText w:val="1667" w:id="1532208645"/>
              </w:rPr>
              <w:t>）</w:t>
            </w:r>
          </w:p>
        </w:tc>
        <w:tc>
          <w:tcPr>
            <w:tcW w:w="1757" w:type="dxa"/>
            <w:tcBorders>
              <w:top w:val="dotted" w:sz="4" w:space="0" w:color="auto"/>
              <w:bottom w:val="dotted" w:sz="4" w:space="0" w:color="auto"/>
            </w:tcBorders>
            <w:vAlign w:val="center"/>
          </w:tcPr>
          <w:p w14:paraId="1E5351BB" w14:textId="77777777" w:rsidR="00EF59FD" w:rsidRPr="00F64EF4" w:rsidRDefault="00EF59FD" w:rsidP="004546EA">
            <w:pPr>
              <w:jc w:val="center"/>
              <w:rPr>
                <w:rFonts w:hAnsi="ＭＳ 明朝"/>
              </w:rPr>
            </w:pPr>
            <w:r w:rsidRPr="00F64EF4">
              <w:rPr>
                <w:rFonts w:hAnsi="ＭＳ 明朝" w:hint="eastAsia"/>
              </w:rPr>
              <w:t>大北隆典</w:t>
            </w:r>
          </w:p>
          <w:p w14:paraId="7D73407B" w14:textId="77777777" w:rsidR="00EF59FD" w:rsidRPr="00F64EF4" w:rsidRDefault="00EF59FD" w:rsidP="004546EA">
            <w:pPr>
              <w:jc w:val="center"/>
              <w:rPr>
                <w:rFonts w:hAnsi="ＭＳ 明朝"/>
              </w:rPr>
            </w:pPr>
            <w:r w:rsidRPr="00F64EF4">
              <w:rPr>
                <w:rFonts w:hAnsi="ＭＳ 明朝" w:hint="eastAsia"/>
                <w:sz w:val="18"/>
              </w:rPr>
              <w:t>（</w:t>
            </w:r>
            <w:r w:rsidRPr="00F64EF4">
              <w:rPr>
                <w:rFonts w:hAnsi="ＭＳ 明朝" w:hint="eastAsia"/>
                <w:spacing w:val="3"/>
                <w:w w:val="92"/>
                <w:kern w:val="0"/>
                <w:sz w:val="18"/>
              </w:rPr>
              <w:t>生保労連委員</w:t>
            </w:r>
            <w:r w:rsidRPr="00F64EF4">
              <w:rPr>
                <w:rFonts w:hAnsi="ＭＳ 明朝" w:hint="eastAsia"/>
                <w:spacing w:val="-8"/>
                <w:w w:val="92"/>
                <w:kern w:val="0"/>
                <w:sz w:val="18"/>
              </w:rPr>
              <w:t>長</w:t>
            </w:r>
            <w:r w:rsidRPr="00F64EF4">
              <w:rPr>
                <w:rFonts w:hAnsi="ＭＳ 明朝" w:hint="eastAsia"/>
                <w:sz w:val="18"/>
              </w:rPr>
              <w:t>）</w:t>
            </w:r>
          </w:p>
        </w:tc>
        <w:tc>
          <w:tcPr>
            <w:tcW w:w="1757" w:type="dxa"/>
            <w:tcBorders>
              <w:top w:val="dotted" w:sz="4" w:space="0" w:color="auto"/>
              <w:bottom w:val="dotted" w:sz="4" w:space="0" w:color="auto"/>
            </w:tcBorders>
            <w:vAlign w:val="center"/>
          </w:tcPr>
          <w:p w14:paraId="497DAED0" w14:textId="77777777" w:rsidR="00EF59FD" w:rsidRPr="00F64EF4" w:rsidRDefault="00EF59FD" w:rsidP="004546EA">
            <w:pPr>
              <w:jc w:val="center"/>
              <w:rPr>
                <w:rFonts w:hAnsi="ＭＳ 明朝"/>
              </w:rPr>
            </w:pPr>
            <w:r w:rsidRPr="00F64EF4">
              <w:rPr>
                <w:rFonts w:hAnsi="ＭＳ 明朝" w:hint="eastAsia"/>
              </w:rPr>
              <w:t>岸本　薫</w:t>
            </w:r>
          </w:p>
          <w:p w14:paraId="75A82C6A" w14:textId="77777777" w:rsidR="00EF59FD" w:rsidRPr="00F64EF4" w:rsidRDefault="00EF59FD" w:rsidP="004546EA">
            <w:pPr>
              <w:jc w:val="center"/>
              <w:rPr>
                <w:rFonts w:hAnsi="ＭＳ 明朝"/>
              </w:rPr>
            </w:pPr>
            <w:r w:rsidRPr="00F64EF4">
              <w:rPr>
                <w:rFonts w:hAnsi="ＭＳ 明朝" w:hint="eastAsia"/>
                <w:spacing w:val="3"/>
                <w:w w:val="92"/>
                <w:kern w:val="0"/>
                <w:sz w:val="18"/>
              </w:rPr>
              <w:t>（電力総連会長）</w:t>
            </w:r>
          </w:p>
        </w:tc>
        <w:tc>
          <w:tcPr>
            <w:tcW w:w="1757" w:type="dxa"/>
            <w:tcBorders>
              <w:top w:val="dotted" w:sz="4" w:space="0" w:color="auto"/>
              <w:bottom w:val="dotted" w:sz="4" w:space="0" w:color="auto"/>
            </w:tcBorders>
            <w:vAlign w:val="center"/>
          </w:tcPr>
          <w:p w14:paraId="4FBCC9F4" w14:textId="77777777" w:rsidR="00EF59FD" w:rsidRPr="00F64EF4" w:rsidRDefault="00EF59FD" w:rsidP="004546EA">
            <w:pPr>
              <w:jc w:val="center"/>
              <w:rPr>
                <w:rFonts w:hAnsi="ＭＳ 明朝"/>
              </w:rPr>
            </w:pPr>
            <w:r w:rsidRPr="00F64EF4">
              <w:rPr>
                <w:rFonts w:hAnsi="ＭＳ 明朝" w:hint="eastAsia"/>
              </w:rPr>
              <w:t>田野辺耕一</w:t>
            </w:r>
          </w:p>
          <w:p w14:paraId="189C81C4" w14:textId="77777777" w:rsidR="00EF59FD" w:rsidRPr="00F64EF4" w:rsidRDefault="00EF59FD" w:rsidP="004546EA">
            <w:pPr>
              <w:jc w:val="center"/>
              <w:rPr>
                <w:rFonts w:hAnsi="ＭＳ 明朝"/>
              </w:rPr>
            </w:pPr>
            <w:r w:rsidRPr="00F64EF4">
              <w:rPr>
                <w:rFonts w:hAnsi="ＭＳ 明朝" w:hint="eastAsia"/>
                <w:sz w:val="18"/>
              </w:rPr>
              <w:t>（</w:t>
            </w:r>
            <w:r w:rsidRPr="00F64EF4">
              <w:rPr>
                <w:rFonts w:hAnsi="ＭＳ 明朝" w:hint="eastAsia"/>
                <w:spacing w:val="3"/>
                <w:w w:val="92"/>
                <w:kern w:val="0"/>
                <w:sz w:val="18"/>
              </w:rPr>
              <w:t>私鉄総連委員</w:t>
            </w:r>
            <w:r w:rsidRPr="00F64EF4">
              <w:rPr>
                <w:rFonts w:hAnsi="ＭＳ 明朝" w:hint="eastAsia"/>
                <w:spacing w:val="-8"/>
                <w:w w:val="92"/>
                <w:kern w:val="0"/>
                <w:sz w:val="18"/>
              </w:rPr>
              <w:t>長</w:t>
            </w:r>
            <w:r w:rsidRPr="00F64EF4">
              <w:rPr>
                <w:rFonts w:hAnsi="ＭＳ 明朝" w:hint="eastAsia"/>
                <w:sz w:val="18"/>
              </w:rPr>
              <w:t>）</w:t>
            </w:r>
          </w:p>
        </w:tc>
      </w:tr>
      <w:tr w:rsidR="00EF59FD" w:rsidRPr="00F64EF4" w14:paraId="3814B9F3" w14:textId="77777777" w:rsidTr="004546EA">
        <w:trPr>
          <w:trHeight w:val="590"/>
          <w:jc w:val="center"/>
        </w:trPr>
        <w:tc>
          <w:tcPr>
            <w:tcW w:w="794" w:type="dxa"/>
            <w:vMerge/>
          </w:tcPr>
          <w:p w14:paraId="55D7D0C5" w14:textId="77777777" w:rsidR="00EF59FD" w:rsidRPr="00F64EF4" w:rsidRDefault="00EF59FD" w:rsidP="004546EA">
            <w:pPr>
              <w:jc w:val="center"/>
              <w:rPr>
                <w:rFonts w:hAnsi="ＭＳ 明朝"/>
                <w:sz w:val="22"/>
              </w:rPr>
            </w:pPr>
          </w:p>
        </w:tc>
        <w:tc>
          <w:tcPr>
            <w:tcW w:w="1757" w:type="dxa"/>
            <w:tcBorders>
              <w:top w:val="dotted" w:sz="4" w:space="0" w:color="auto"/>
              <w:bottom w:val="dotted" w:sz="4" w:space="0" w:color="auto"/>
            </w:tcBorders>
            <w:vAlign w:val="center"/>
          </w:tcPr>
          <w:p w14:paraId="5370F27A" w14:textId="77777777" w:rsidR="00EF59FD" w:rsidRPr="00F64EF4" w:rsidRDefault="00EF59FD" w:rsidP="004546EA">
            <w:pPr>
              <w:ind w:firstLineChars="100" w:firstLine="240"/>
              <w:rPr>
                <w:rFonts w:hAnsi="ＭＳ 明朝"/>
              </w:rPr>
            </w:pPr>
            <w:r w:rsidRPr="00F64EF4">
              <w:rPr>
                <w:rFonts w:hAnsi="ＭＳ 明朝" w:hint="eastAsia"/>
              </w:rPr>
              <w:t>安河内賢弘</w:t>
            </w:r>
          </w:p>
          <w:p w14:paraId="2F131527" w14:textId="77777777" w:rsidR="00EF59FD" w:rsidRPr="00F64EF4" w:rsidRDefault="00EF59FD" w:rsidP="004546EA">
            <w:pPr>
              <w:jc w:val="center"/>
              <w:rPr>
                <w:rFonts w:hAnsi="ＭＳ 明朝"/>
                <w:sz w:val="18"/>
              </w:rPr>
            </w:pPr>
            <w:r w:rsidRPr="00F64EF4">
              <w:rPr>
                <w:rFonts w:hAnsi="ＭＳ 明朝" w:hint="eastAsia"/>
                <w:sz w:val="18"/>
              </w:rPr>
              <w:t>（</w:t>
            </w:r>
            <w:r w:rsidRPr="00F64EF4">
              <w:rPr>
                <w:rFonts w:hAnsi="ＭＳ 明朝" w:hint="eastAsia"/>
                <w:spacing w:val="3"/>
                <w:w w:val="92"/>
                <w:kern w:val="0"/>
                <w:sz w:val="18"/>
              </w:rPr>
              <w:t>ＪＡＭ</w:t>
            </w:r>
            <w:r w:rsidRPr="00F64EF4">
              <w:rPr>
                <w:rFonts w:hAnsi="ＭＳ 明朝" w:hint="eastAsia"/>
                <w:sz w:val="18"/>
              </w:rPr>
              <w:t>会長）</w:t>
            </w:r>
          </w:p>
        </w:tc>
        <w:tc>
          <w:tcPr>
            <w:tcW w:w="1757" w:type="dxa"/>
            <w:tcBorders>
              <w:top w:val="dotted" w:sz="4" w:space="0" w:color="auto"/>
              <w:bottom w:val="dotted" w:sz="4" w:space="0" w:color="auto"/>
            </w:tcBorders>
            <w:vAlign w:val="center"/>
          </w:tcPr>
          <w:p w14:paraId="0A1F430D" w14:textId="77777777" w:rsidR="00EF59FD" w:rsidRPr="00F64EF4" w:rsidRDefault="00EF59FD" w:rsidP="004546EA">
            <w:pPr>
              <w:jc w:val="center"/>
              <w:rPr>
                <w:rFonts w:hAnsi="ＭＳ 明朝"/>
              </w:rPr>
            </w:pPr>
            <w:r w:rsidRPr="00F64EF4">
              <w:rPr>
                <w:rFonts w:hAnsi="ＭＳ 明朝" w:hint="eastAsia"/>
              </w:rPr>
              <w:t>松谷和重</w:t>
            </w:r>
          </w:p>
          <w:p w14:paraId="6C5C00F1" w14:textId="77777777" w:rsidR="00EF59FD" w:rsidRPr="00F64EF4" w:rsidRDefault="00EF59FD" w:rsidP="004546EA">
            <w:pPr>
              <w:jc w:val="center"/>
              <w:rPr>
                <w:rFonts w:hAnsi="ＭＳ 明朝"/>
              </w:rPr>
            </w:pPr>
            <w:r w:rsidRPr="00F64EF4">
              <w:rPr>
                <w:rFonts w:hAnsi="ＭＳ 明朝" w:hint="eastAsia"/>
                <w:sz w:val="18"/>
              </w:rPr>
              <w:t>（</w:t>
            </w:r>
            <w:r w:rsidRPr="00F64EF4">
              <w:rPr>
                <w:rFonts w:hAnsi="ＭＳ 明朝" w:hint="eastAsia"/>
                <w:spacing w:val="3"/>
                <w:w w:val="92"/>
                <w:kern w:val="0"/>
                <w:sz w:val="18"/>
              </w:rPr>
              <w:t>フード連合会</w:t>
            </w:r>
            <w:r w:rsidRPr="00F64EF4">
              <w:rPr>
                <w:rFonts w:hAnsi="ＭＳ 明朝" w:hint="eastAsia"/>
                <w:spacing w:val="-8"/>
                <w:w w:val="92"/>
                <w:kern w:val="0"/>
                <w:sz w:val="18"/>
              </w:rPr>
              <w:t>長</w:t>
            </w:r>
            <w:r w:rsidRPr="00F64EF4">
              <w:rPr>
                <w:rFonts w:hAnsi="ＭＳ 明朝" w:hint="eastAsia"/>
                <w:sz w:val="18"/>
              </w:rPr>
              <w:t>）</w:t>
            </w:r>
          </w:p>
        </w:tc>
        <w:tc>
          <w:tcPr>
            <w:tcW w:w="1757" w:type="dxa"/>
            <w:tcBorders>
              <w:top w:val="dotted" w:sz="4" w:space="0" w:color="auto"/>
              <w:bottom w:val="dotted" w:sz="4" w:space="0" w:color="auto"/>
            </w:tcBorders>
            <w:vAlign w:val="center"/>
          </w:tcPr>
          <w:p w14:paraId="209D18BC" w14:textId="77777777" w:rsidR="00EF59FD" w:rsidRPr="00F64EF4" w:rsidRDefault="00EF59FD" w:rsidP="004546EA">
            <w:pPr>
              <w:jc w:val="center"/>
              <w:rPr>
                <w:rFonts w:hAnsi="ＭＳ 明朝"/>
              </w:rPr>
            </w:pPr>
            <w:r w:rsidRPr="00F64EF4">
              <w:rPr>
                <w:rFonts w:hAnsi="ＭＳ 明朝" w:hint="eastAsia"/>
              </w:rPr>
              <w:t>後藤常康</w:t>
            </w:r>
          </w:p>
          <w:p w14:paraId="45CAAF73" w14:textId="77777777" w:rsidR="00EF59FD" w:rsidRPr="00F64EF4" w:rsidRDefault="00EF59FD" w:rsidP="004546EA">
            <w:pPr>
              <w:jc w:val="center"/>
              <w:rPr>
                <w:rFonts w:hAnsi="ＭＳ 明朝"/>
              </w:rPr>
            </w:pPr>
            <w:r w:rsidRPr="00F64EF4">
              <w:rPr>
                <w:rFonts w:hAnsi="ＭＳ 明朝" w:hint="eastAsia"/>
                <w:sz w:val="18"/>
              </w:rPr>
              <w:t>（</w:t>
            </w:r>
            <w:r w:rsidRPr="00F64EF4">
              <w:rPr>
                <w:rFonts w:hAnsi="ＭＳ 明朝" w:hint="eastAsia"/>
                <w:spacing w:val="2"/>
                <w:w w:val="74"/>
                <w:kern w:val="0"/>
                <w:sz w:val="18"/>
              </w:rPr>
              <w:t>サービス連合会</w:t>
            </w:r>
            <w:r w:rsidRPr="00F64EF4">
              <w:rPr>
                <w:rFonts w:hAnsi="ＭＳ 明朝" w:hint="eastAsia"/>
                <w:spacing w:val="-4"/>
                <w:w w:val="74"/>
                <w:kern w:val="0"/>
                <w:sz w:val="18"/>
              </w:rPr>
              <w:t>長</w:t>
            </w:r>
            <w:r w:rsidRPr="00F64EF4">
              <w:rPr>
                <w:rFonts w:hAnsi="ＭＳ 明朝" w:hint="eastAsia"/>
                <w:sz w:val="18"/>
              </w:rPr>
              <w:t>）</w:t>
            </w:r>
          </w:p>
        </w:tc>
        <w:tc>
          <w:tcPr>
            <w:tcW w:w="1757" w:type="dxa"/>
            <w:tcBorders>
              <w:top w:val="dotted" w:sz="4" w:space="0" w:color="auto"/>
              <w:bottom w:val="dotted" w:sz="4" w:space="0" w:color="auto"/>
            </w:tcBorders>
            <w:vAlign w:val="center"/>
          </w:tcPr>
          <w:p w14:paraId="0BB9AFBD" w14:textId="77777777" w:rsidR="00EF59FD" w:rsidRPr="00F64EF4" w:rsidRDefault="00EF59FD" w:rsidP="004546EA">
            <w:pPr>
              <w:jc w:val="center"/>
              <w:rPr>
                <w:rFonts w:hAnsi="ＭＳ 明朝"/>
              </w:rPr>
            </w:pPr>
            <w:r w:rsidRPr="00F64EF4">
              <w:rPr>
                <w:rFonts w:hAnsi="ＭＳ 明朝" w:hint="eastAsia"/>
              </w:rPr>
              <w:t>野田三七生</w:t>
            </w:r>
          </w:p>
          <w:p w14:paraId="6D979AC8" w14:textId="77777777" w:rsidR="00EF59FD" w:rsidRPr="00F64EF4" w:rsidRDefault="00EF59FD" w:rsidP="004546EA">
            <w:pPr>
              <w:jc w:val="center"/>
              <w:rPr>
                <w:rFonts w:hAnsi="ＭＳ 明朝"/>
              </w:rPr>
            </w:pPr>
            <w:r w:rsidRPr="00F64EF4">
              <w:rPr>
                <w:rFonts w:hAnsi="ＭＳ 明朝" w:hint="eastAsia"/>
                <w:sz w:val="18"/>
              </w:rPr>
              <w:t>（</w:t>
            </w:r>
            <w:r w:rsidRPr="00F64EF4">
              <w:rPr>
                <w:rFonts w:hAnsi="ＭＳ 明朝" w:hint="eastAsia"/>
                <w:spacing w:val="3"/>
                <w:w w:val="92"/>
                <w:kern w:val="0"/>
                <w:sz w:val="18"/>
              </w:rPr>
              <w:t>情報労連委員</w:t>
            </w:r>
            <w:r w:rsidRPr="00F64EF4">
              <w:rPr>
                <w:rFonts w:hAnsi="ＭＳ 明朝" w:hint="eastAsia"/>
                <w:spacing w:val="-8"/>
                <w:w w:val="92"/>
                <w:kern w:val="0"/>
                <w:sz w:val="18"/>
              </w:rPr>
              <w:t>長</w:t>
            </w:r>
            <w:r w:rsidRPr="00F64EF4">
              <w:rPr>
                <w:rFonts w:hAnsi="ＭＳ 明朝" w:hint="eastAsia"/>
                <w:sz w:val="18"/>
              </w:rPr>
              <w:t>）</w:t>
            </w:r>
          </w:p>
        </w:tc>
        <w:tc>
          <w:tcPr>
            <w:tcW w:w="1757" w:type="dxa"/>
            <w:tcBorders>
              <w:top w:val="dotted" w:sz="4" w:space="0" w:color="auto"/>
              <w:bottom w:val="dotted" w:sz="4" w:space="0" w:color="auto"/>
            </w:tcBorders>
            <w:vAlign w:val="center"/>
          </w:tcPr>
          <w:p w14:paraId="6C19E28A" w14:textId="2830360D" w:rsidR="00EF59FD" w:rsidRPr="00F64EF4" w:rsidRDefault="00EF59FD" w:rsidP="00FD5805">
            <w:pPr>
              <w:jc w:val="center"/>
              <w:rPr>
                <w:rFonts w:hAnsi="ＭＳ 明朝"/>
              </w:rPr>
            </w:pPr>
          </w:p>
        </w:tc>
      </w:tr>
      <w:tr w:rsidR="00EF59FD" w:rsidRPr="00F64EF4" w14:paraId="516EA640" w14:textId="77777777" w:rsidTr="004546EA">
        <w:trPr>
          <w:trHeight w:val="458"/>
          <w:jc w:val="center"/>
        </w:trPr>
        <w:tc>
          <w:tcPr>
            <w:tcW w:w="794" w:type="dxa"/>
            <w:vMerge/>
          </w:tcPr>
          <w:p w14:paraId="0E2E75D3" w14:textId="77777777" w:rsidR="00EF59FD" w:rsidRPr="00F64EF4" w:rsidRDefault="00EF59FD" w:rsidP="004546EA">
            <w:pPr>
              <w:jc w:val="center"/>
              <w:rPr>
                <w:rFonts w:hAnsi="ＭＳ 明朝"/>
                <w:sz w:val="22"/>
              </w:rPr>
            </w:pPr>
          </w:p>
        </w:tc>
        <w:tc>
          <w:tcPr>
            <w:tcW w:w="1757" w:type="dxa"/>
            <w:tcBorders>
              <w:top w:val="dotted" w:sz="4" w:space="0" w:color="auto"/>
            </w:tcBorders>
            <w:vAlign w:val="center"/>
          </w:tcPr>
          <w:p w14:paraId="276ACB43" w14:textId="77777777" w:rsidR="00EF59FD" w:rsidRPr="00F64EF4" w:rsidRDefault="00EF59FD" w:rsidP="004546EA">
            <w:pPr>
              <w:jc w:val="center"/>
              <w:rPr>
                <w:rFonts w:hAnsi="ＭＳ 明朝"/>
              </w:rPr>
            </w:pPr>
            <w:r w:rsidRPr="00F64EF4">
              <w:rPr>
                <w:rFonts w:hAnsi="ＭＳ 明朝" w:hint="eastAsia"/>
              </w:rPr>
              <w:t>神田健一</w:t>
            </w:r>
          </w:p>
          <w:p w14:paraId="4704983D" w14:textId="77777777" w:rsidR="00EF59FD" w:rsidRPr="00F64EF4" w:rsidRDefault="00EF59FD" w:rsidP="004546EA">
            <w:pPr>
              <w:jc w:val="center"/>
              <w:rPr>
                <w:rFonts w:hAnsi="ＭＳ 明朝"/>
              </w:rPr>
            </w:pPr>
            <w:r w:rsidRPr="00F64EF4">
              <w:rPr>
                <w:rFonts w:hAnsi="ＭＳ 明朝" w:hint="eastAsia"/>
                <w:spacing w:val="3"/>
                <w:w w:val="92"/>
                <w:kern w:val="0"/>
                <w:sz w:val="18"/>
              </w:rPr>
              <w:t>（基幹労連委員長）</w:t>
            </w:r>
          </w:p>
        </w:tc>
        <w:tc>
          <w:tcPr>
            <w:tcW w:w="1757" w:type="dxa"/>
            <w:tcBorders>
              <w:top w:val="dotted" w:sz="4" w:space="0" w:color="auto"/>
            </w:tcBorders>
            <w:vAlign w:val="center"/>
          </w:tcPr>
          <w:p w14:paraId="16514044" w14:textId="77777777" w:rsidR="00EF59FD" w:rsidRPr="00F64EF4" w:rsidRDefault="00EF59FD" w:rsidP="004546EA">
            <w:pPr>
              <w:jc w:val="center"/>
              <w:rPr>
                <w:rFonts w:hAnsi="ＭＳ 明朝"/>
              </w:rPr>
            </w:pPr>
          </w:p>
        </w:tc>
        <w:tc>
          <w:tcPr>
            <w:tcW w:w="1757" w:type="dxa"/>
            <w:tcBorders>
              <w:top w:val="dotted" w:sz="4" w:space="0" w:color="auto"/>
            </w:tcBorders>
            <w:vAlign w:val="center"/>
          </w:tcPr>
          <w:p w14:paraId="461B3DF4" w14:textId="77777777" w:rsidR="00EF59FD" w:rsidRPr="00F64EF4" w:rsidRDefault="00EF59FD" w:rsidP="004546EA">
            <w:pPr>
              <w:jc w:val="center"/>
              <w:rPr>
                <w:rFonts w:hAnsi="ＭＳ 明朝"/>
              </w:rPr>
            </w:pPr>
          </w:p>
        </w:tc>
        <w:tc>
          <w:tcPr>
            <w:tcW w:w="1757" w:type="dxa"/>
            <w:tcBorders>
              <w:top w:val="dotted" w:sz="4" w:space="0" w:color="auto"/>
            </w:tcBorders>
            <w:vAlign w:val="center"/>
          </w:tcPr>
          <w:p w14:paraId="1E249DE6" w14:textId="77777777" w:rsidR="00EF59FD" w:rsidRPr="00F64EF4" w:rsidRDefault="00EF59FD" w:rsidP="004546EA">
            <w:pPr>
              <w:jc w:val="center"/>
              <w:rPr>
                <w:rFonts w:hAnsi="ＭＳ 明朝"/>
              </w:rPr>
            </w:pPr>
          </w:p>
        </w:tc>
        <w:tc>
          <w:tcPr>
            <w:tcW w:w="1757" w:type="dxa"/>
            <w:tcBorders>
              <w:top w:val="dotted" w:sz="4" w:space="0" w:color="auto"/>
            </w:tcBorders>
            <w:vAlign w:val="center"/>
          </w:tcPr>
          <w:p w14:paraId="7DCA3560" w14:textId="77777777" w:rsidR="00EF59FD" w:rsidRPr="00F64EF4" w:rsidRDefault="00EF59FD" w:rsidP="004546EA">
            <w:pPr>
              <w:jc w:val="center"/>
              <w:rPr>
                <w:rFonts w:hAnsi="ＭＳ 明朝"/>
              </w:rPr>
            </w:pPr>
          </w:p>
        </w:tc>
      </w:tr>
      <w:tr w:rsidR="00EF59FD" w:rsidRPr="00F64EF4" w14:paraId="6686DDDB" w14:textId="77777777" w:rsidTr="004546EA">
        <w:trPr>
          <w:trHeight w:val="2346"/>
          <w:jc w:val="center"/>
        </w:trPr>
        <w:tc>
          <w:tcPr>
            <w:tcW w:w="794" w:type="dxa"/>
            <w:vAlign w:val="center"/>
          </w:tcPr>
          <w:p w14:paraId="1CECC131" w14:textId="77777777" w:rsidR="00EF59FD" w:rsidRPr="00F64EF4" w:rsidRDefault="00EF59FD" w:rsidP="004546EA">
            <w:pPr>
              <w:jc w:val="center"/>
              <w:rPr>
                <w:rFonts w:hAnsi="ＭＳ 明朝"/>
                <w:sz w:val="22"/>
              </w:rPr>
            </w:pPr>
            <w:r w:rsidRPr="00F64EF4">
              <w:rPr>
                <w:rFonts w:hAnsi="ＭＳ 明朝" w:hint="eastAsia"/>
                <w:sz w:val="22"/>
              </w:rPr>
              <w:t>登録</w:t>
            </w:r>
          </w:p>
          <w:p w14:paraId="41BC2368" w14:textId="77777777" w:rsidR="00EF59FD" w:rsidRPr="00F64EF4" w:rsidRDefault="00EF59FD" w:rsidP="004546EA">
            <w:pPr>
              <w:jc w:val="center"/>
              <w:rPr>
                <w:rFonts w:hAnsi="ＭＳ 明朝"/>
                <w:sz w:val="22"/>
              </w:rPr>
            </w:pPr>
            <w:r w:rsidRPr="00F64EF4">
              <w:rPr>
                <w:rFonts w:hAnsi="ＭＳ 明朝" w:hint="eastAsia"/>
                <w:sz w:val="22"/>
              </w:rPr>
              <w:t>構成</w:t>
            </w:r>
          </w:p>
          <w:p w14:paraId="69A725DE" w14:textId="77777777" w:rsidR="00EF59FD" w:rsidRPr="00F64EF4" w:rsidRDefault="00EF59FD" w:rsidP="004546EA">
            <w:pPr>
              <w:jc w:val="center"/>
              <w:rPr>
                <w:rFonts w:hAnsi="ＭＳ 明朝"/>
                <w:sz w:val="22"/>
              </w:rPr>
            </w:pPr>
            <w:r w:rsidRPr="00F64EF4">
              <w:rPr>
                <w:rFonts w:hAnsi="ＭＳ 明朝" w:hint="eastAsia"/>
                <w:sz w:val="22"/>
              </w:rPr>
              <w:t>組織</w:t>
            </w:r>
          </w:p>
        </w:tc>
        <w:tc>
          <w:tcPr>
            <w:tcW w:w="1757" w:type="dxa"/>
          </w:tcPr>
          <w:p w14:paraId="4C64B4BA" w14:textId="77777777" w:rsidR="00EF59FD" w:rsidRPr="00F64EF4" w:rsidRDefault="00EF59FD" w:rsidP="004546EA">
            <w:pPr>
              <w:jc w:val="distribute"/>
              <w:rPr>
                <w:rFonts w:hAnsi="ＭＳ 明朝"/>
              </w:rPr>
            </w:pPr>
            <w:r w:rsidRPr="00F64EF4">
              <w:rPr>
                <w:rFonts w:hAnsi="ＭＳ 明朝" w:hint="eastAsia"/>
              </w:rPr>
              <w:t>自動車総連</w:t>
            </w:r>
          </w:p>
          <w:p w14:paraId="4E761FCE" w14:textId="77777777" w:rsidR="00EF59FD" w:rsidRPr="00F64EF4" w:rsidRDefault="00EF59FD" w:rsidP="004546EA">
            <w:pPr>
              <w:jc w:val="distribute"/>
              <w:rPr>
                <w:rFonts w:hAnsi="ＭＳ 明朝"/>
              </w:rPr>
            </w:pPr>
            <w:r w:rsidRPr="00F64EF4">
              <w:rPr>
                <w:rFonts w:hAnsi="ＭＳ 明朝" w:hint="eastAsia"/>
              </w:rPr>
              <w:t>電機連合</w:t>
            </w:r>
          </w:p>
          <w:p w14:paraId="24AF12AE" w14:textId="77777777" w:rsidR="00EF59FD" w:rsidRPr="00F64EF4" w:rsidRDefault="00EF59FD" w:rsidP="004546EA">
            <w:pPr>
              <w:jc w:val="distribute"/>
              <w:rPr>
                <w:rFonts w:hAnsi="ＭＳ 明朝"/>
              </w:rPr>
            </w:pPr>
            <w:r w:rsidRPr="00F64EF4">
              <w:rPr>
                <w:rFonts w:hAnsi="ＭＳ 明朝" w:hint="eastAsia"/>
              </w:rPr>
              <w:t>ＪＡＭ</w:t>
            </w:r>
          </w:p>
          <w:p w14:paraId="6B6C65D0" w14:textId="77777777" w:rsidR="00EF59FD" w:rsidRPr="00F64EF4" w:rsidRDefault="00EF59FD" w:rsidP="004546EA">
            <w:pPr>
              <w:jc w:val="distribute"/>
              <w:rPr>
                <w:rFonts w:hAnsi="ＭＳ 明朝"/>
              </w:rPr>
            </w:pPr>
            <w:r w:rsidRPr="00F64EF4">
              <w:rPr>
                <w:rFonts w:hAnsi="ＭＳ 明朝" w:hint="eastAsia"/>
              </w:rPr>
              <w:t>基幹労連</w:t>
            </w:r>
          </w:p>
          <w:p w14:paraId="388ADD24" w14:textId="77777777" w:rsidR="00EF59FD" w:rsidRPr="00F64EF4" w:rsidRDefault="00EF59FD" w:rsidP="004546EA">
            <w:pPr>
              <w:jc w:val="distribute"/>
              <w:rPr>
                <w:rFonts w:hAnsi="ＭＳ 明朝"/>
              </w:rPr>
            </w:pPr>
            <w:r w:rsidRPr="00F64EF4">
              <w:rPr>
                <w:rFonts w:hAnsi="ＭＳ 明朝" w:hint="eastAsia"/>
              </w:rPr>
              <w:t>全電線</w:t>
            </w:r>
          </w:p>
        </w:tc>
        <w:tc>
          <w:tcPr>
            <w:tcW w:w="1757" w:type="dxa"/>
          </w:tcPr>
          <w:p w14:paraId="42527C3B" w14:textId="77777777" w:rsidR="00EF59FD" w:rsidRPr="00F64EF4" w:rsidRDefault="00EF59FD" w:rsidP="004546EA">
            <w:pPr>
              <w:jc w:val="distribute"/>
              <w:rPr>
                <w:rFonts w:hAnsi="ＭＳ 明朝"/>
              </w:rPr>
            </w:pPr>
            <w:r w:rsidRPr="00F64EF4">
              <w:rPr>
                <w:rFonts w:hAnsi="ＭＳ 明朝" w:hint="eastAsia"/>
              </w:rPr>
              <w:t>ＵＡゼンセン</w:t>
            </w:r>
          </w:p>
          <w:p w14:paraId="7174A837" w14:textId="77777777" w:rsidR="00EF59FD" w:rsidRPr="00F64EF4" w:rsidRDefault="00EF59FD" w:rsidP="004546EA">
            <w:pPr>
              <w:jc w:val="distribute"/>
              <w:rPr>
                <w:rFonts w:hAnsi="ＭＳ 明朝"/>
              </w:rPr>
            </w:pPr>
            <w:r w:rsidRPr="00F64EF4">
              <w:rPr>
                <w:rFonts w:hAnsi="ＭＳ 明朝" w:hint="eastAsia"/>
              </w:rPr>
              <w:t>ＪＥＣ連合</w:t>
            </w:r>
          </w:p>
          <w:p w14:paraId="23663C72" w14:textId="77777777" w:rsidR="00EF59FD" w:rsidRPr="00F64EF4" w:rsidRDefault="00EF59FD" w:rsidP="004546EA">
            <w:pPr>
              <w:jc w:val="distribute"/>
              <w:rPr>
                <w:rFonts w:hAnsi="ＭＳ 明朝"/>
              </w:rPr>
            </w:pPr>
            <w:r w:rsidRPr="00F64EF4">
              <w:rPr>
                <w:rFonts w:hAnsi="ＭＳ 明朝" w:hint="eastAsia"/>
              </w:rPr>
              <w:t>フード連合</w:t>
            </w:r>
          </w:p>
          <w:p w14:paraId="24299BA3" w14:textId="77777777" w:rsidR="00EF59FD" w:rsidRPr="00F64EF4" w:rsidRDefault="00EF59FD" w:rsidP="004546EA">
            <w:pPr>
              <w:jc w:val="distribute"/>
              <w:rPr>
                <w:rFonts w:hAnsi="ＭＳ 明朝"/>
              </w:rPr>
            </w:pPr>
            <w:r w:rsidRPr="00F64EF4">
              <w:rPr>
                <w:rFonts w:hAnsi="ＭＳ 明朝" w:hint="eastAsia"/>
              </w:rPr>
              <w:t>ゴム連合</w:t>
            </w:r>
          </w:p>
          <w:p w14:paraId="6B4474DC" w14:textId="77777777" w:rsidR="00EF59FD" w:rsidRPr="00F64EF4" w:rsidRDefault="00EF59FD" w:rsidP="004546EA">
            <w:pPr>
              <w:jc w:val="distribute"/>
              <w:rPr>
                <w:rFonts w:hAnsi="ＭＳ 明朝"/>
              </w:rPr>
            </w:pPr>
            <w:r w:rsidRPr="00F64EF4">
              <w:rPr>
                <w:rFonts w:hAnsi="ＭＳ 明朝" w:hint="eastAsia"/>
              </w:rPr>
              <w:t>紙パ連合</w:t>
            </w:r>
          </w:p>
          <w:p w14:paraId="3C44020D" w14:textId="77777777" w:rsidR="00EF59FD" w:rsidRPr="00F64EF4" w:rsidRDefault="00EF59FD" w:rsidP="004546EA">
            <w:pPr>
              <w:jc w:val="distribute"/>
              <w:rPr>
                <w:rFonts w:hAnsi="ＭＳ 明朝"/>
              </w:rPr>
            </w:pPr>
            <w:r w:rsidRPr="00F64EF4">
              <w:rPr>
                <w:rFonts w:hAnsi="ＭＳ 明朝" w:hint="eastAsia"/>
              </w:rPr>
              <w:t>印刷労連</w:t>
            </w:r>
          </w:p>
          <w:p w14:paraId="180F7661" w14:textId="77777777" w:rsidR="00EF59FD" w:rsidRPr="00F64EF4" w:rsidRDefault="00EF59FD" w:rsidP="004546EA">
            <w:pPr>
              <w:jc w:val="distribute"/>
              <w:rPr>
                <w:rFonts w:hAnsi="ＭＳ 明朝"/>
              </w:rPr>
            </w:pPr>
            <w:r w:rsidRPr="00F64EF4">
              <w:rPr>
                <w:rFonts w:hAnsi="ＭＳ 明朝" w:hint="eastAsia"/>
              </w:rPr>
              <w:t>ｾﾗﾐｯｸｽ連合</w:t>
            </w:r>
          </w:p>
        </w:tc>
        <w:tc>
          <w:tcPr>
            <w:tcW w:w="1757" w:type="dxa"/>
          </w:tcPr>
          <w:p w14:paraId="243D2FEC" w14:textId="77777777" w:rsidR="00EF59FD" w:rsidRPr="00F64EF4" w:rsidRDefault="00EF59FD" w:rsidP="004546EA">
            <w:pPr>
              <w:jc w:val="distribute"/>
              <w:rPr>
                <w:rFonts w:hAnsi="ＭＳ 明朝"/>
              </w:rPr>
            </w:pPr>
            <w:r w:rsidRPr="00F64EF4">
              <w:rPr>
                <w:rFonts w:hAnsi="ＭＳ 明朝" w:hint="eastAsia"/>
              </w:rPr>
              <w:t>ＵＡゼンセン</w:t>
            </w:r>
          </w:p>
          <w:p w14:paraId="5A642B8D" w14:textId="77777777" w:rsidR="00EF59FD" w:rsidRPr="00F64EF4" w:rsidRDefault="00EF59FD" w:rsidP="004546EA">
            <w:pPr>
              <w:jc w:val="distribute"/>
              <w:rPr>
                <w:rFonts w:hAnsi="ＭＳ 明朝"/>
              </w:rPr>
            </w:pPr>
            <w:r w:rsidRPr="00F64EF4">
              <w:rPr>
                <w:rFonts w:hAnsi="ＭＳ 明朝" w:hint="eastAsia"/>
              </w:rPr>
              <w:t>自治労</w:t>
            </w:r>
          </w:p>
          <w:p w14:paraId="4FE7B09D" w14:textId="77777777" w:rsidR="00EF59FD" w:rsidRPr="00F64EF4" w:rsidRDefault="00EF59FD" w:rsidP="004546EA">
            <w:pPr>
              <w:jc w:val="distribute"/>
              <w:rPr>
                <w:rFonts w:hAnsi="ＭＳ 明朝"/>
              </w:rPr>
            </w:pPr>
            <w:r w:rsidRPr="00F64EF4">
              <w:rPr>
                <w:rFonts w:hAnsi="ＭＳ 明朝" w:hint="eastAsia"/>
              </w:rPr>
              <w:t>生保労連</w:t>
            </w:r>
          </w:p>
          <w:p w14:paraId="066F6290" w14:textId="77777777" w:rsidR="00EF59FD" w:rsidRPr="00F64EF4" w:rsidRDefault="00EF59FD" w:rsidP="004546EA">
            <w:pPr>
              <w:jc w:val="distribute"/>
              <w:rPr>
                <w:rFonts w:hAnsi="ＭＳ 明朝"/>
              </w:rPr>
            </w:pPr>
            <w:r w:rsidRPr="00F64EF4">
              <w:rPr>
                <w:rFonts w:hAnsi="ＭＳ 明朝" w:hint="eastAsia"/>
              </w:rPr>
              <w:t>損保労連</w:t>
            </w:r>
          </w:p>
          <w:p w14:paraId="7A24D486" w14:textId="77777777" w:rsidR="00EF59FD" w:rsidRPr="00F64EF4" w:rsidRDefault="00EF59FD" w:rsidP="004546EA">
            <w:pPr>
              <w:jc w:val="distribute"/>
              <w:rPr>
                <w:rFonts w:hAnsi="ＭＳ 明朝"/>
              </w:rPr>
            </w:pPr>
            <w:r w:rsidRPr="00F64EF4">
              <w:rPr>
                <w:rFonts w:hAnsi="ＭＳ 明朝" w:hint="eastAsia"/>
              </w:rPr>
              <w:t>サービス連合</w:t>
            </w:r>
          </w:p>
          <w:p w14:paraId="71FA0AF1" w14:textId="77777777" w:rsidR="00EF59FD" w:rsidRPr="00F64EF4" w:rsidRDefault="00EF59FD" w:rsidP="004546EA">
            <w:pPr>
              <w:jc w:val="distribute"/>
              <w:rPr>
                <w:rFonts w:hAnsi="ＭＳ 明朝"/>
              </w:rPr>
            </w:pPr>
            <w:r w:rsidRPr="00F64EF4">
              <w:rPr>
                <w:rFonts w:hAnsi="ＭＳ 明朝" w:hint="eastAsia"/>
              </w:rPr>
              <w:t>全銀連合</w:t>
            </w:r>
          </w:p>
          <w:p w14:paraId="2082BFE8" w14:textId="77777777" w:rsidR="00EF59FD" w:rsidRPr="00F64EF4" w:rsidRDefault="00EF59FD" w:rsidP="004546EA">
            <w:pPr>
              <w:jc w:val="distribute"/>
              <w:rPr>
                <w:rFonts w:hAnsi="ＭＳ 明朝"/>
              </w:rPr>
            </w:pPr>
            <w:r w:rsidRPr="00F64EF4">
              <w:rPr>
                <w:rFonts w:hAnsi="ＭＳ 明朝" w:hint="eastAsia"/>
              </w:rPr>
              <w:t>全国農団労</w:t>
            </w:r>
          </w:p>
          <w:p w14:paraId="5308E09A" w14:textId="77777777" w:rsidR="00EF59FD" w:rsidRPr="00F64EF4" w:rsidRDefault="00EF59FD" w:rsidP="004546EA">
            <w:pPr>
              <w:jc w:val="distribute"/>
              <w:rPr>
                <w:rFonts w:hAnsi="ＭＳ 明朝"/>
              </w:rPr>
            </w:pPr>
            <w:r w:rsidRPr="00F64EF4">
              <w:rPr>
                <w:rFonts w:hAnsi="ＭＳ 明朝" w:hint="eastAsia"/>
              </w:rPr>
              <w:t>全労金</w:t>
            </w:r>
          </w:p>
          <w:p w14:paraId="169D4C10" w14:textId="77777777" w:rsidR="00EF59FD" w:rsidRPr="00F64EF4" w:rsidRDefault="00EF59FD" w:rsidP="004546EA">
            <w:pPr>
              <w:jc w:val="distribute"/>
              <w:rPr>
                <w:rFonts w:hAnsi="ＭＳ 明朝"/>
              </w:rPr>
            </w:pPr>
            <w:r w:rsidRPr="00174CFC">
              <w:rPr>
                <w:rFonts w:hAnsi="ＭＳ 明朝" w:hint="eastAsia"/>
                <w:spacing w:val="15"/>
                <w:w w:val="80"/>
                <w:kern w:val="0"/>
                <w:fitText w:val="972" w:id="1532208646"/>
              </w:rPr>
              <w:t>ヘルスケ</w:t>
            </w:r>
            <w:r w:rsidRPr="00174CFC">
              <w:rPr>
                <w:rFonts w:hAnsi="ＭＳ 明朝" w:hint="eastAsia"/>
                <w:spacing w:val="-30"/>
                <w:w w:val="80"/>
                <w:kern w:val="0"/>
                <w:fitText w:val="972" w:id="1532208646"/>
              </w:rPr>
              <w:t>ア</w:t>
            </w:r>
            <w:r w:rsidRPr="00F64EF4">
              <w:rPr>
                <w:rFonts w:hAnsi="ＭＳ 明朝" w:hint="eastAsia"/>
                <w:kern w:val="0"/>
              </w:rPr>
              <w:t>労協</w:t>
            </w:r>
          </w:p>
          <w:p w14:paraId="47678134" w14:textId="77777777" w:rsidR="00EF59FD" w:rsidRPr="00F64EF4" w:rsidRDefault="00EF59FD" w:rsidP="004546EA">
            <w:pPr>
              <w:jc w:val="distribute"/>
              <w:rPr>
                <w:rFonts w:hAnsi="ＭＳ 明朝"/>
              </w:rPr>
            </w:pPr>
            <w:r w:rsidRPr="00F64EF4">
              <w:rPr>
                <w:rFonts w:hAnsi="ＭＳ 明朝" w:hint="eastAsia"/>
              </w:rPr>
              <w:t>労済労連</w:t>
            </w:r>
          </w:p>
        </w:tc>
        <w:tc>
          <w:tcPr>
            <w:tcW w:w="1757" w:type="dxa"/>
          </w:tcPr>
          <w:p w14:paraId="68D493DC" w14:textId="77777777" w:rsidR="00EF59FD" w:rsidRPr="00F64EF4" w:rsidRDefault="00EF59FD" w:rsidP="004546EA">
            <w:pPr>
              <w:jc w:val="distribute"/>
              <w:rPr>
                <w:rFonts w:hAnsi="ＭＳ 明朝"/>
              </w:rPr>
            </w:pPr>
            <w:r w:rsidRPr="00F64EF4">
              <w:rPr>
                <w:rFonts w:hAnsi="ＭＳ 明朝" w:hint="eastAsia"/>
              </w:rPr>
              <w:t>自治労</w:t>
            </w:r>
          </w:p>
          <w:p w14:paraId="3E39554F" w14:textId="77777777" w:rsidR="00EF59FD" w:rsidRPr="00F64EF4" w:rsidRDefault="00EF59FD" w:rsidP="004546EA">
            <w:pPr>
              <w:jc w:val="distribute"/>
              <w:rPr>
                <w:rFonts w:hAnsi="ＭＳ 明朝"/>
              </w:rPr>
            </w:pPr>
            <w:r w:rsidRPr="00F64EF4">
              <w:rPr>
                <w:rFonts w:hAnsi="ＭＳ 明朝" w:hint="eastAsia"/>
              </w:rPr>
              <w:t>基幹労連</w:t>
            </w:r>
          </w:p>
          <w:p w14:paraId="388A913D" w14:textId="77777777" w:rsidR="00EF59FD" w:rsidRPr="00F64EF4" w:rsidRDefault="00EF59FD" w:rsidP="004546EA">
            <w:pPr>
              <w:jc w:val="distribute"/>
              <w:rPr>
                <w:rFonts w:hAnsi="ＭＳ 明朝"/>
              </w:rPr>
            </w:pPr>
            <w:r w:rsidRPr="00F64EF4">
              <w:rPr>
                <w:rFonts w:hAnsi="ＭＳ 明朝" w:hint="eastAsia"/>
              </w:rPr>
              <w:t>ＪＰ労組</w:t>
            </w:r>
          </w:p>
          <w:p w14:paraId="36F2AD53" w14:textId="77777777" w:rsidR="00EF59FD" w:rsidRPr="00F64EF4" w:rsidRDefault="00EF59FD" w:rsidP="004546EA">
            <w:pPr>
              <w:jc w:val="distribute"/>
              <w:rPr>
                <w:rFonts w:hAnsi="ＭＳ 明朝"/>
              </w:rPr>
            </w:pPr>
            <w:r w:rsidRPr="00F64EF4">
              <w:rPr>
                <w:rFonts w:hAnsi="ＭＳ 明朝" w:hint="eastAsia"/>
              </w:rPr>
              <w:t>電力総連</w:t>
            </w:r>
          </w:p>
          <w:p w14:paraId="16F00CAA" w14:textId="77777777" w:rsidR="00EF59FD" w:rsidRPr="00F64EF4" w:rsidRDefault="00EF59FD" w:rsidP="004546EA">
            <w:pPr>
              <w:jc w:val="distribute"/>
              <w:rPr>
                <w:rFonts w:hAnsi="ＭＳ 明朝"/>
              </w:rPr>
            </w:pPr>
            <w:r w:rsidRPr="00F64EF4">
              <w:rPr>
                <w:rFonts w:hAnsi="ＭＳ 明朝" w:hint="eastAsia"/>
              </w:rPr>
              <w:t>情報労連</w:t>
            </w:r>
          </w:p>
          <w:p w14:paraId="1222A27D" w14:textId="77777777" w:rsidR="00EF59FD" w:rsidRPr="00F64EF4" w:rsidRDefault="00EF59FD" w:rsidP="004546EA">
            <w:pPr>
              <w:jc w:val="distribute"/>
              <w:rPr>
                <w:rFonts w:hAnsi="ＭＳ 明朝"/>
              </w:rPr>
            </w:pPr>
            <w:r w:rsidRPr="00F64EF4">
              <w:rPr>
                <w:rFonts w:hAnsi="ＭＳ 明朝" w:hint="eastAsia"/>
              </w:rPr>
              <w:t>全国ガス</w:t>
            </w:r>
          </w:p>
          <w:p w14:paraId="55C048E3" w14:textId="77777777" w:rsidR="00EF59FD" w:rsidRPr="00F64EF4" w:rsidRDefault="00EF59FD" w:rsidP="004546EA">
            <w:pPr>
              <w:jc w:val="distribute"/>
              <w:rPr>
                <w:rFonts w:hAnsi="ＭＳ 明朝"/>
              </w:rPr>
            </w:pPr>
            <w:r w:rsidRPr="00F64EF4">
              <w:rPr>
                <w:rFonts w:hAnsi="ＭＳ 明朝" w:hint="eastAsia"/>
              </w:rPr>
              <w:t>全水道</w:t>
            </w:r>
          </w:p>
          <w:p w14:paraId="4CB8FE23" w14:textId="77777777" w:rsidR="00EF59FD" w:rsidRPr="00F64EF4" w:rsidRDefault="00EF59FD" w:rsidP="004546EA">
            <w:pPr>
              <w:jc w:val="distribute"/>
              <w:rPr>
                <w:rFonts w:hAnsi="ＭＳ 明朝"/>
              </w:rPr>
            </w:pPr>
            <w:r w:rsidRPr="00F64EF4">
              <w:rPr>
                <w:rFonts w:hAnsi="ＭＳ 明朝" w:hint="eastAsia"/>
              </w:rPr>
              <w:t>メディア労連</w:t>
            </w:r>
          </w:p>
          <w:p w14:paraId="6FFA5E1A" w14:textId="77777777" w:rsidR="00EF59FD" w:rsidRPr="00F64EF4" w:rsidRDefault="00EF59FD" w:rsidP="004546EA">
            <w:pPr>
              <w:jc w:val="distribute"/>
              <w:rPr>
                <w:rFonts w:hAnsi="ＭＳ 明朝"/>
              </w:rPr>
            </w:pPr>
            <w:r w:rsidRPr="00F64EF4">
              <w:rPr>
                <w:rFonts w:hAnsi="ＭＳ 明朝" w:hint="eastAsia"/>
              </w:rPr>
              <w:t>森林労連</w:t>
            </w:r>
          </w:p>
        </w:tc>
        <w:tc>
          <w:tcPr>
            <w:tcW w:w="1757" w:type="dxa"/>
          </w:tcPr>
          <w:p w14:paraId="72F90008" w14:textId="77777777" w:rsidR="00EF59FD" w:rsidRPr="00F64EF4" w:rsidRDefault="00EF59FD" w:rsidP="004546EA">
            <w:pPr>
              <w:jc w:val="distribute"/>
              <w:rPr>
                <w:rFonts w:hAnsi="ＭＳ 明朝"/>
              </w:rPr>
            </w:pPr>
            <w:r w:rsidRPr="00F64EF4">
              <w:rPr>
                <w:rFonts w:hAnsi="ＭＳ 明朝" w:hint="eastAsia"/>
              </w:rPr>
              <w:t>自治労</w:t>
            </w:r>
          </w:p>
          <w:p w14:paraId="55832505" w14:textId="77777777" w:rsidR="00EF59FD" w:rsidRPr="00F64EF4" w:rsidRDefault="00EF59FD" w:rsidP="004546EA">
            <w:pPr>
              <w:jc w:val="distribute"/>
              <w:rPr>
                <w:rFonts w:hAnsi="ＭＳ 明朝"/>
              </w:rPr>
            </w:pPr>
            <w:r w:rsidRPr="00F64EF4">
              <w:rPr>
                <w:rFonts w:hAnsi="ＭＳ 明朝" w:hint="eastAsia"/>
              </w:rPr>
              <w:t>運輸労連</w:t>
            </w:r>
          </w:p>
          <w:p w14:paraId="2330233C" w14:textId="77777777" w:rsidR="00EF59FD" w:rsidRPr="00F64EF4" w:rsidRDefault="00EF59FD" w:rsidP="004546EA">
            <w:pPr>
              <w:jc w:val="distribute"/>
              <w:rPr>
                <w:rFonts w:hAnsi="ＭＳ 明朝"/>
              </w:rPr>
            </w:pPr>
            <w:r w:rsidRPr="00F64EF4">
              <w:rPr>
                <w:rFonts w:hAnsi="ＭＳ 明朝" w:hint="eastAsia"/>
              </w:rPr>
              <w:t>私鉄総連</w:t>
            </w:r>
          </w:p>
          <w:p w14:paraId="08C4764A" w14:textId="77777777" w:rsidR="00EF59FD" w:rsidRPr="00F64EF4" w:rsidRDefault="00EF59FD" w:rsidP="004546EA">
            <w:pPr>
              <w:jc w:val="distribute"/>
              <w:rPr>
                <w:rFonts w:hAnsi="ＭＳ 明朝"/>
              </w:rPr>
            </w:pPr>
            <w:r w:rsidRPr="00F64EF4">
              <w:rPr>
                <w:rFonts w:hAnsi="ＭＳ 明朝" w:hint="eastAsia"/>
              </w:rPr>
              <w:t>ＪＲ連合</w:t>
            </w:r>
          </w:p>
          <w:p w14:paraId="73FA9EEA" w14:textId="77777777" w:rsidR="00EF59FD" w:rsidRPr="00F64EF4" w:rsidRDefault="00EF59FD" w:rsidP="004546EA">
            <w:pPr>
              <w:jc w:val="distribute"/>
              <w:rPr>
                <w:rFonts w:hAnsi="ＭＳ 明朝"/>
              </w:rPr>
            </w:pPr>
            <w:r w:rsidRPr="00F64EF4">
              <w:rPr>
                <w:rFonts w:hAnsi="ＭＳ 明朝" w:hint="eastAsia"/>
              </w:rPr>
              <w:t>ＪＲ総連</w:t>
            </w:r>
          </w:p>
          <w:p w14:paraId="70AF7363" w14:textId="77777777" w:rsidR="00EF59FD" w:rsidRPr="00F64EF4" w:rsidRDefault="00EF59FD" w:rsidP="004546EA">
            <w:pPr>
              <w:jc w:val="distribute"/>
              <w:rPr>
                <w:rFonts w:hAnsi="ＭＳ 明朝"/>
              </w:rPr>
            </w:pPr>
            <w:r w:rsidRPr="00F64EF4">
              <w:rPr>
                <w:rFonts w:hAnsi="ＭＳ 明朝" w:hint="eastAsia"/>
              </w:rPr>
              <w:t>交通労連</w:t>
            </w:r>
          </w:p>
          <w:p w14:paraId="15EA8AE3" w14:textId="77777777" w:rsidR="00EF59FD" w:rsidRPr="00F64EF4" w:rsidRDefault="00EF59FD" w:rsidP="004546EA">
            <w:pPr>
              <w:jc w:val="distribute"/>
              <w:rPr>
                <w:rFonts w:hAnsi="ＭＳ 明朝"/>
              </w:rPr>
            </w:pPr>
            <w:r w:rsidRPr="00F64EF4">
              <w:rPr>
                <w:rFonts w:hAnsi="ＭＳ 明朝" w:hint="eastAsia"/>
              </w:rPr>
              <w:t>海員組合</w:t>
            </w:r>
          </w:p>
          <w:p w14:paraId="61DEEBEC" w14:textId="77777777" w:rsidR="00EF59FD" w:rsidRPr="00F64EF4" w:rsidRDefault="00EF59FD" w:rsidP="004546EA">
            <w:pPr>
              <w:jc w:val="distribute"/>
              <w:rPr>
                <w:rFonts w:hAnsi="ＭＳ 明朝"/>
              </w:rPr>
            </w:pPr>
            <w:r w:rsidRPr="00F64EF4">
              <w:rPr>
                <w:rFonts w:hAnsi="ＭＳ 明朝" w:hint="eastAsia"/>
              </w:rPr>
              <w:t>航空連合</w:t>
            </w:r>
          </w:p>
          <w:p w14:paraId="182C534D" w14:textId="77777777" w:rsidR="00EF59FD" w:rsidRPr="00F64EF4" w:rsidRDefault="00EF59FD" w:rsidP="004546EA">
            <w:pPr>
              <w:jc w:val="distribute"/>
              <w:rPr>
                <w:rFonts w:hAnsi="ＭＳ 明朝"/>
              </w:rPr>
            </w:pPr>
            <w:r w:rsidRPr="00F64EF4">
              <w:rPr>
                <w:rFonts w:hAnsi="ＭＳ 明朝" w:hint="eastAsia"/>
              </w:rPr>
              <w:t>全自交労連</w:t>
            </w:r>
          </w:p>
          <w:p w14:paraId="400DA52F" w14:textId="4BB22224" w:rsidR="00E673DE" w:rsidRPr="00F64EF4" w:rsidRDefault="00E673DE" w:rsidP="004546EA">
            <w:pPr>
              <w:jc w:val="distribute"/>
              <w:rPr>
                <w:rFonts w:hAnsi="ＭＳ 明朝"/>
              </w:rPr>
            </w:pPr>
            <w:r w:rsidRPr="00F64EF4">
              <w:rPr>
                <w:rFonts w:hAnsi="ＭＳ 明朝" w:hint="eastAsia"/>
              </w:rPr>
              <w:t>労供</w:t>
            </w:r>
            <w:r w:rsidRPr="00F64EF4">
              <w:rPr>
                <w:rFonts w:hAnsi="ＭＳ 明朝"/>
              </w:rPr>
              <w:t>労連</w:t>
            </w:r>
          </w:p>
        </w:tc>
      </w:tr>
    </w:tbl>
    <w:p w14:paraId="5EF9F5F8" w14:textId="60886253" w:rsidR="00EF59FD" w:rsidRPr="00F64EF4" w:rsidRDefault="00EF59FD" w:rsidP="00EF59FD"/>
    <w:p w14:paraId="6B310076" w14:textId="77777777" w:rsidR="00EF59FD" w:rsidRPr="00F64EF4" w:rsidRDefault="00EF59FD" w:rsidP="00EF59FD"/>
    <w:p w14:paraId="23EEEE82" w14:textId="77777777" w:rsidR="00B64B08" w:rsidRPr="00F64EF4" w:rsidRDefault="00B64B08" w:rsidP="00B64B08"/>
    <w:p w14:paraId="2040B544" w14:textId="77777777" w:rsidR="00B64B08" w:rsidRPr="00F64EF4" w:rsidRDefault="00B64B08" w:rsidP="00B64B08">
      <w:pPr>
        <w:sectPr w:rsidR="00B64B08" w:rsidRPr="00F64EF4" w:rsidSect="00FD29E9">
          <w:footnotePr>
            <w:numRestart w:val="eachSect"/>
          </w:footnotePr>
          <w:pgSz w:w="11900" w:h="16840" w:code="9"/>
          <w:pgMar w:top="1418" w:right="1418" w:bottom="1418" w:left="1418" w:header="851" w:footer="992" w:gutter="0"/>
          <w:cols w:space="425"/>
          <w:docGrid w:linePitch="400"/>
        </w:sectPr>
      </w:pPr>
    </w:p>
    <w:p w14:paraId="6D76A27B" w14:textId="186513B0" w:rsidR="00B64B08" w:rsidRPr="00F64EF4" w:rsidRDefault="00B64B08" w:rsidP="00B64B08">
      <w:pPr>
        <w:pStyle w:val="Standard"/>
        <w:jc w:val="right"/>
        <w:rPr>
          <w:rFonts w:ascii="ＭＳ 明朝" w:eastAsia="ＭＳ 明朝" w:hAnsi="ＭＳ 明朝" w:cs="ＭＳ 明朝"/>
          <w:bdr w:val="single" w:sz="4" w:space="0" w:color="000000"/>
        </w:rPr>
      </w:pPr>
      <w:r w:rsidRPr="00F64EF4">
        <w:rPr>
          <w:rFonts w:ascii="ＭＳ 明朝" w:eastAsia="ＭＳ 明朝" w:hAnsi="ＭＳ 明朝" w:cs="ＭＳ 明朝" w:hint="eastAsia"/>
          <w:bdr w:val="single" w:sz="4" w:space="0" w:color="000000"/>
        </w:rPr>
        <w:lastRenderedPageBreak/>
        <w:t>別紙４</w:t>
      </w:r>
    </w:p>
    <w:p w14:paraId="78B11768" w14:textId="758F7D06" w:rsidR="000B0EE5" w:rsidRPr="00F64EF4" w:rsidRDefault="000B0EE5" w:rsidP="00B64B08">
      <w:pPr>
        <w:pStyle w:val="Standard"/>
        <w:jc w:val="center"/>
        <w:rPr>
          <w:rFonts w:ascii="ＭＳ 明朝" w:eastAsia="ＭＳ 明朝" w:hAnsi="ＭＳ 明朝" w:cs="ＭＳ 明朝"/>
          <w:bdr w:val="single" w:sz="4" w:space="0" w:color="000000"/>
        </w:rPr>
      </w:pPr>
      <w:r w:rsidRPr="00F64EF4">
        <w:rPr>
          <w:noProof/>
        </w:rPr>
        <w:drawing>
          <wp:inline distT="0" distB="0" distL="0" distR="0" wp14:anchorId="02C6C427" wp14:editId="01284C80">
            <wp:extent cx="5481360" cy="8619840"/>
            <wp:effectExtent l="0" t="0" r="508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1360" cy="8619840"/>
                    </a:xfrm>
                    <a:prstGeom prst="rect">
                      <a:avLst/>
                    </a:prstGeom>
                    <a:noFill/>
                    <a:ln>
                      <a:noFill/>
                    </a:ln>
                  </pic:spPr>
                </pic:pic>
              </a:graphicData>
            </a:graphic>
          </wp:inline>
        </w:drawing>
      </w:r>
      <w:r w:rsidRPr="00F64EF4">
        <w:rPr>
          <w:rFonts w:ascii="ＭＳ 明朝" w:eastAsia="ＭＳ 明朝" w:hAnsi="ＭＳ 明朝" w:cs="ＭＳ 明朝"/>
          <w:bdr w:val="single" w:sz="4" w:space="0" w:color="000000"/>
        </w:rPr>
        <w:br w:type="page"/>
      </w:r>
    </w:p>
    <w:p w14:paraId="1CBC4066" w14:textId="04D8821E" w:rsidR="000B0EE5" w:rsidRPr="00F64EF4" w:rsidRDefault="000B0EE5" w:rsidP="00B64B08">
      <w:pPr>
        <w:pStyle w:val="Standard"/>
        <w:jc w:val="center"/>
        <w:rPr>
          <w:rFonts w:ascii="ＭＳ 明朝" w:eastAsia="ＭＳ 明朝" w:hAnsi="ＭＳ 明朝" w:cs="ＭＳ 明朝"/>
          <w:bdr w:val="single" w:sz="4" w:space="0" w:color="000000"/>
        </w:rPr>
      </w:pPr>
      <w:r w:rsidRPr="00F64EF4">
        <w:rPr>
          <w:noProof/>
        </w:rPr>
        <w:lastRenderedPageBreak/>
        <w:drawing>
          <wp:inline distT="0" distB="0" distL="0" distR="0" wp14:anchorId="02B99544" wp14:editId="5EB606DA">
            <wp:extent cx="5481720" cy="8324640"/>
            <wp:effectExtent l="0" t="0" r="5080" b="635"/>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1720" cy="8324640"/>
                    </a:xfrm>
                    <a:prstGeom prst="rect">
                      <a:avLst/>
                    </a:prstGeom>
                    <a:noFill/>
                    <a:ln>
                      <a:noFill/>
                    </a:ln>
                  </pic:spPr>
                </pic:pic>
              </a:graphicData>
            </a:graphic>
          </wp:inline>
        </w:drawing>
      </w:r>
      <w:r w:rsidRPr="00F64EF4">
        <w:rPr>
          <w:rFonts w:ascii="ＭＳ 明朝" w:eastAsia="ＭＳ 明朝" w:hAnsi="ＭＳ 明朝" w:cs="ＭＳ 明朝"/>
          <w:bdr w:val="single" w:sz="4" w:space="0" w:color="000000"/>
        </w:rPr>
        <w:br w:type="page"/>
      </w:r>
    </w:p>
    <w:p w14:paraId="010462A3" w14:textId="67B625F2" w:rsidR="000B0EE5" w:rsidRPr="00F64EF4" w:rsidRDefault="000B0EE5" w:rsidP="00B64B08">
      <w:pPr>
        <w:pStyle w:val="Standard"/>
        <w:jc w:val="center"/>
        <w:rPr>
          <w:rFonts w:ascii="ＭＳ 明朝" w:eastAsia="ＭＳ 明朝" w:hAnsi="ＭＳ 明朝" w:cs="ＭＳ 明朝"/>
          <w:bdr w:val="single" w:sz="4" w:space="0" w:color="000000"/>
        </w:rPr>
      </w:pPr>
      <w:r w:rsidRPr="00F64EF4">
        <w:rPr>
          <w:noProof/>
        </w:rPr>
        <w:lastRenderedPageBreak/>
        <w:drawing>
          <wp:inline distT="0" distB="0" distL="0" distR="0" wp14:anchorId="23F68B58" wp14:editId="0831B0CA">
            <wp:extent cx="5481720" cy="8324640"/>
            <wp:effectExtent l="0" t="0" r="5080" b="635"/>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1720" cy="8324640"/>
                    </a:xfrm>
                    <a:prstGeom prst="rect">
                      <a:avLst/>
                    </a:prstGeom>
                    <a:noFill/>
                    <a:ln>
                      <a:noFill/>
                    </a:ln>
                  </pic:spPr>
                </pic:pic>
              </a:graphicData>
            </a:graphic>
          </wp:inline>
        </w:drawing>
      </w:r>
      <w:r w:rsidRPr="00F64EF4">
        <w:rPr>
          <w:rFonts w:ascii="ＭＳ 明朝" w:eastAsia="ＭＳ 明朝" w:hAnsi="ＭＳ 明朝" w:cs="ＭＳ 明朝"/>
          <w:bdr w:val="single" w:sz="4" w:space="0" w:color="000000"/>
        </w:rPr>
        <w:br w:type="page"/>
      </w:r>
    </w:p>
    <w:p w14:paraId="51DAA3E2" w14:textId="5ED3EE8A" w:rsidR="000B0EE5" w:rsidRPr="00F64EF4" w:rsidRDefault="000B0EE5" w:rsidP="00B64B08">
      <w:pPr>
        <w:pStyle w:val="Standard"/>
        <w:jc w:val="center"/>
        <w:rPr>
          <w:rFonts w:ascii="ＭＳ 明朝" w:eastAsia="ＭＳ 明朝" w:hAnsi="ＭＳ 明朝" w:cs="ＭＳ 明朝"/>
          <w:bdr w:val="single" w:sz="4" w:space="0" w:color="000000"/>
        </w:rPr>
      </w:pPr>
      <w:r w:rsidRPr="00F64EF4">
        <w:rPr>
          <w:noProof/>
        </w:rPr>
        <w:lastRenderedPageBreak/>
        <w:drawing>
          <wp:inline distT="0" distB="0" distL="0" distR="0" wp14:anchorId="2DDB8845" wp14:editId="7557F5D1">
            <wp:extent cx="5481720" cy="8324640"/>
            <wp:effectExtent l="0" t="0" r="5080" b="635"/>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1720" cy="8324640"/>
                    </a:xfrm>
                    <a:prstGeom prst="rect">
                      <a:avLst/>
                    </a:prstGeom>
                    <a:noFill/>
                    <a:ln>
                      <a:noFill/>
                    </a:ln>
                  </pic:spPr>
                </pic:pic>
              </a:graphicData>
            </a:graphic>
          </wp:inline>
        </w:drawing>
      </w:r>
      <w:r w:rsidRPr="00F64EF4">
        <w:rPr>
          <w:rFonts w:ascii="ＭＳ 明朝" w:eastAsia="ＭＳ 明朝" w:hAnsi="ＭＳ 明朝" w:cs="ＭＳ 明朝"/>
          <w:bdr w:val="single" w:sz="4" w:space="0" w:color="000000"/>
        </w:rPr>
        <w:br w:type="page"/>
      </w:r>
    </w:p>
    <w:p w14:paraId="037303AC" w14:textId="6CB6DFC8" w:rsidR="000B0EE5" w:rsidRPr="00F64EF4" w:rsidRDefault="000B0EE5" w:rsidP="00B64B08">
      <w:pPr>
        <w:pStyle w:val="Standard"/>
        <w:jc w:val="center"/>
        <w:rPr>
          <w:rFonts w:ascii="ＭＳ 明朝" w:eastAsia="ＭＳ 明朝" w:hAnsi="ＭＳ 明朝" w:cs="ＭＳ 明朝"/>
          <w:bdr w:val="single" w:sz="4" w:space="0" w:color="000000"/>
        </w:rPr>
      </w:pPr>
      <w:bookmarkStart w:id="0" w:name="_GoBack"/>
      <w:r w:rsidRPr="00F64EF4">
        <w:rPr>
          <w:noProof/>
        </w:rPr>
        <w:lastRenderedPageBreak/>
        <w:drawing>
          <wp:inline distT="0" distB="0" distL="0" distR="0" wp14:anchorId="3726D213" wp14:editId="4A7E5B38">
            <wp:extent cx="5481720" cy="8324640"/>
            <wp:effectExtent l="0" t="0" r="5080" b="635"/>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1720" cy="8324640"/>
                    </a:xfrm>
                    <a:prstGeom prst="rect">
                      <a:avLst/>
                    </a:prstGeom>
                    <a:noFill/>
                    <a:ln>
                      <a:noFill/>
                    </a:ln>
                  </pic:spPr>
                </pic:pic>
              </a:graphicData>
            </a:graphic>
          </wp:inline>
        </w:drawing>
      </w:r>
      <w:bookmarkEnd w:id="0"/>
      <w:r w:rsidRPr="00F64EF4">
        <w:rPr>
          <w:rFonts w:ascii="ＭＳ 明朝" w:eastAsia="ＭＳ 明朝" w:hAnsi="ＭＳ 明朝" w:cs="ＭＳ 明朝"/>
          <w:bdr w:val="single" w:sz="4" w:space="0" w:color="000000"/>
        </w:rPr>
        <w:br w:type="page"/>
      </w:r>
    </w:p>
    <w:p w14:paraId="2D560394" w14:textId="33A4C0E4" w:rsidR="00B64B08" w:rsidRPr="00F64EF4" w:rsidRDefault="000B0EE5" w:rsidP="000B0EE5">
      <w:pPr>
        <w:pStyle w:val="Standard"/>
        <w:jc w:val="center"/>
      </w:pPr>
      <w:r w:rsidRPr="00F64EF4">
        <w:rPr>
          <w:noProof/>
        </w:rPr>
        <w:lastRenderedPageBreak/>
        <w:drawing>
          <wp:inline distT="0" distB="0" distL="0" distR="0" wp14:anchorId="3EBD2DDC" wp14:editId="6C7E5CC4">
            <wp:extent cx="5481720" cy="8324640"/>
            <wp:effectExtent l="0" t="0" r="5080" b="635"/>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1720" cy="8324640"/>
                    </a:xfrm>
                    <a:prstGeom prst="rect">
                      <a:avLst/>
                    </a:prstGeom>
                    <a:noFill/>
                    <a:ln>
                      <a:noFill/>
                    </a:ln>
                  </pic:spPr>
                </pic:pic>
              </a:graphicData>
            </a:graphic>
          </wp:inline>
        </w:drawing>
      </w:r>
    </w:p>
    <w:p w14:paraId="7825E328" w14:textId="77777777" w:rsidR="00EF59FD" w:rsidRPr="00F64EF4" w:rsidRDefault="00EF59FD" w:rsidP="00EF59FD">
      <w:pPr>
        <w:sectPr w:rsidR="00EF59FD" w:rsidRPr="00F64EF4" w:rsidSect="00FD29E9">
          <w:footnotePr>
            <w:numRestart w:val="eachSect"/>
          </w:footnotePr>
          <w:pgSz w:w="11900" w:h="16840" w:code="9"/>
          <w:pgMar w:top="1418" w:right="1418" w:bottom="1418" w:left="1418" w:header="851" w:footer="992" w:gutter="0"/>
          <w:cols w:space="425"/>
          <w:docGrid w:linePitch="400"/>
        </w:sectPr>
      </w:pPr>
    </w:p>
    <w:p w14:paraId="0915C823" w14:textId="62DFA5EF" w:rsidR="00EF59FD" w:rsidRPr="00F64EF4" w:rsidRDefault="00EF59FD" w:rsidP="00EF59FD">
      <w:pPr>
        <w:pStyle w:val="Standard"/>
        <w:jc w:val="right"/>
        <w:rPr>
          <w:rFonts w:ascii="ＭＳ 明朝" w:eastAsia="ＭＳ 明朝" w:hAnsi="ＭＳ 明朝" w:cs="ＭＳ 明朝"/>
        </w:rPr>
      </w:pPr>
      <w:r w:rsidRPr="00F64EF4">
        <w:rPr>
          <w:rFonts w:ascii="ＭＳ 明朝" w:eastAsia="ＭＳ 明朝" w:hAnsi="ＭＳ 明朝" w:cs="ＭＳ 明朝" w:hint="eastAsia"/>
          <w:bdr w:val="single" w:sz="4" w:space="0" w:color="000000"/>
        </w:rPr>
        <w:lastRenderedPageBreak/>
        <w:t>別紙</w:t>
      </w:r>
      <w:r w:rsidR="000B0EE5" w:rsidRPr="00F64EF4">
        <w:rPr>
          <w:rFonts w:ascii="ＭＳ 明朝" w:eastAsia="ＭＳ 明朝" w:hAnsi="ＭＳ 明朝" w:cs="ＭＳ 明朝" w:hint="eastAsia"/>
          <w:bdr w:val="single" w:sz="4" w:space="0" w:color="000000"/>
        </w:rPr>
        <w:t>５</w:t>
      </w:r>
    </w:p>
    <w:p w14:paraId="6E8FA49D" w14:textId="77777777" w:rsidR="00EF59FD" w:rsidRPr="00F64EF4" w:rsidRDefault="00EF59FD" w:rsidP="00EF59FD">
      <w:pPr>
        <w:widowControl/>
        <w:ind w:left="240" w:hanging="240"/>
        <w:rPr>
          <w:rFonts w:eastAsia="ＭＳ ゴシック" w:hAnsi="ＭＳ 明朝"/>
          <w:u w:val="single"/>
        </w:rPr>
      </w:pPr>
      <w:r w:rsidRPr="00F64EF4">
        <w:rPr>
          <w:rFonts w:hAnsi="ＭＳ 明朝" w:hint="eastAsia"/>
          <w:szCs w:val="24"/>
        </w:rPr>
        <w:t xml:space="preserve">　</w:t>
      </w:r>
      <w:r w:rsidRPr="00F64EF4">
        <w:rPr>
          <w:rFonts w:eastAsia="ＭＳ ゴシック" w:hAnsi="ＭＳ 明朝"/>
          <w:u w:val="single"/>
        </w:rPr>
        <w:t>連合「職場から始めよう運動」とは</w:t>
      </w:r>
    </w:p>
    <w:p w14:paraId="17AB0750" w14:textId="77777777" w:rsidR="00EF59FD" w:rsidRPr="00F64EF4" w:rsidRDefault="00EF59FD" w:rsidP="00EF59FD">
      <w:pPr>
        <w:jc w:val="left"/>
        <w:rPr>
          <w:rFonts w:hAnsi="ＭＳ 明朝"/>
        </w:rPr>
      </w:pPr>
    </w:p>
    <w:p w14:paraId="17443E3D" w14:textId="77777777" w:rsidR="00EF59FD" w:rsidRPr="00F64EF4" w:rsidRDefault="00EF59FD" w:rsidP="00EF59FD">
      <w:pPr>
        <w:jc w:val="left"/>
        <w:rPr>
          <w:rFonts w:hAnsi="ＭＳ 明朝"/>
        </w:rPr>
      </w:pPr>
    </w:p>
    <w:p w14:paraId="30146A26" w14:textId="77777777" w:rsidR="00EF59FD" w:rsidRPr="00F64EF4" w:rsidRDefault="00EF59FD" w:rsidP="00EF59FD">
      <w:pPr>
        <w:jc w:val="left"/>
        <w:rPr>
          <w:rFonts w:hAnsi="ＭＳ 明朝"/>
        </w:rPr>
      </w:pPr>
      <w:r w:rsidRPr="00F64EF4">
        <w:rPr>
          <w:rFonts w:hAnsi="ＭＳ 明朝"/>
        </w:rPr>
        <w:t>◆できることから一つずつ</w:t>
      </w:r>
    </w:p>
    <w:p w14:paraId="1A39124B" w14:textId="77777777" w:rsidR="00EF59FD" w:rsidRPr="00F64EF4" w:rsidRDefault="00EF59FD" w:rsidP="00EF59FD">
      <w:pPr>
        <w:ind w:left="240" w:hanging="240"/>
        <w:jc w:val="left"/>
        <w:rPr>
          <w:rFonts w:hAnsi="ＭＳ 明朝"/>
        </w:rPr>
      </w:pPr>
      <w:r w:rsidRPr="00F64EF4">
        <w:rPr>
          <w:rFonts w:hAnsi="ＭＳ 明朝"/>
        </w:rPr>
        <w:t xml:space="preserve">　連合は、すべての働く者の処遇改善に取り組んでいます。その中で、2010年から展開しているのが、「職場から始めよう運動」です。この運動は、同じ職場・同じ地域で働く非正規労働者が抱えている問題を、自らにつながる課題として捉え、その改善のために何ができるかを考え、具体的なアクションにつなげていくものです。</w:t>
      </w:r>
    </w:p>
    <w:p w14:paraId="1A7F7C99" w14:textId="77777777" w:rsidR="00EF59FD" w:rsidRPr="00F64EF4" w:rsidRDefault="00EF59FD" w:rsidP="00EF59FD">
      <w:pPr>
        <w:jc w:val="left"/>
        <w:rPr>
          <w:rFonts w:hAnsi="ＭＳ 明朝"/>
        </w:rPr>
      </w:pPr>
    </w:p>
    <w:p w14:paraId="27DBB9A6" w14:textId="77777777" w:rsidR="00EF59FD" w:rsidRPr="00F64EF4" w:rsidRDefault="00EF59FD" w:rsidP="00EF59FD">
      <w:pPr>
        <w:jc w:val="left"/>
        <w:rPr>
          <w:rFonts w:hAnsi="ＭＳ 明朝"/>
        </w:rPr>
      </w:pPr>
      <w:r w:rsidRPr="00F64EF4">
        <w:rPr>
          <w:rFonts w:hAnsi="ＭＳ 明朝"/>
        </w:rPr>
        <w:t>◆労働組合だからこそできること</w:t>
      </w:r>
    </w:p>
    <w:p w14:paraId="336DD465" w14:textId="77777777" w:rsidR="00EF59FD" w:rsidRPr="00F64EF4" w:rsidRDefault="00EF59FD" w:rsidP="00EF59FD">
      <w:pPr>
        <w:ind w:left="240" w:hanging="240"/>
        <w:jc w:val="left"/>
        <w:rPr>
          <w:rFonts w:hAnsi="ＭＳ 明朝"/>
        </w:rPr>
      </w:pPr>
      <w:r w:rsidRPr="00F64EF4">
        <w:rPr>
          <w:rFonts w:hAnsi="ＭＳ 明朝"/>
        </w:rPr>
        <w:t xml:space="preserve">　連合は、非正規労働者に関わる政策の実現に取り組んでいますが、同時に重要なことは、それぞれの職場で組織化や処遇改善に取り組み、それを広げていくことです。雇用形態にかかわらず、同じ職場で働く人の声を集め、そこから職場全体に共通の課題を導き出し、解決に向けて行動する取り組みの先頭に立てるのは、労働組合しかありません。</w:t>
      </w:r>
    </w:p>
    <w:p w14:paraId="1779FE49" w14:textId="77777777" w:rsidR="00EF59FD" w:rsidRPr="00F64EF4" w:rsidRDefault="00EF59FD" w:rsidP="00EF59FD">
      <w:pPr>
        <w:jc w:val="left"/>
        <w:rPr>
          <w:rFonts w:hAnsi="ＭＳ 明朝"/>
        </w:rPr>
      </w:pPr>
    </w:p>
    <w:p w14:paraId="3E1CF6F5" w14:textId="77777777" w:rsidR="00EF59FD" w:rsidRPr="00F64EF4" w:rsidRDefault="00EF59FD" w:rsidP="00EF59FD">
      <w:pPr>
        <w:jc w:val="left"/>
        <w:rPr>
          <w:rFonts w:hAnsi="ＭＳ 明朝"/>
        </w:rPr>
      </w:pPr>
      <w:r w:rsidRPr="00F64EF4">
        <w:rPr>
          <w:rFonts w:hAnsi="ＭＳ 明朝"/>
          <w:bCs/>
        </w:rPr>
        <w:t>＜職場から始めよう運動＞</w:t>
      </w:r>
    </w:p>
    <w:p w14:paraId="783AF6EF" w14:textId="77777777" w:rsidR="00EF59FD" w:rsidRPr="00F64EF4" w:rsidRDefault="00EF59FD" w:rsidP="00EF59FD">
      <w:pPr>
        <w:ind w:left="720" w:hanging="480"/>
        <w:jc w:val="left"/>
        <w:rPr>
          <w:rFonts w:hAnsi="ＭＳ 明朝"/>
        </w:rPr>
      </w:pPr>
      <w:r w:rsidRPr="00F64EF4">
        <w:rPr>
          <w:rFonts w:hAnsi="ＭＳ 明朝"/>
          <w:bCs/>
        </w:rPr>
        <w:t>１．職場で、パート、有期、派遣で働く労働者の権利を守る</w:t>
      </w:r>
      <w:r w:rsidRPr="00F64EF4">
        <w:rPr>
          <w:rFonts w:hAnsi="ＭＳ 明朝"/>
        </w:rPr>
        <w:br/>
        <w:t>（労働法の法令遵守、「職場から始めよう運動」のチェック項目）</w:t>
      </w:r>
    </w:p>
    <w:p w14:paraId="0920182D" w14:textId="77777777" w:rsidR="00EF59FD" w:rsidRPr="00F64EF4" w:rsidRDefault="00EF59FD" w:rsidP="00EF59FD">
      <w:pPr>
        <w:ind w:left="720" w:hanging="480"/>
        <w:jc w:val="left"/>
        <w:rPr>
          <w:rFonts w:hAnsi="ＭＳ 明朝"/>
        </w:rPr>
      </w:pPr>
      <w:r w:rsidRPr="00F64EF4">
        <w:rPr>
          <w:rFonts w:hAnsi="ＭＳ 明朝"/>
          <w:bCs/>
        </w:rPr>
        <w:t>２．実態把握・コミュニケーションを進める</w:t>
      </w:r>
      <w:r w:rsidRPr="00F64EF4">
        <w:rPr>
          <w:rFonts w:hAnsi="ＭＳ 明朝"/>
        </w:rPr>
        <w:br/>
        <w:t>（非正規雇用の実態把握（配置の業務・人数・福利厚生等を含めた労働諸条件等）、組合活動の情報発信、意見交換の場づくり）</w:t>
      </w:r>
    </w:p>
    <w:p w14:paraId="2F4C38CF" w14:textId="77777777" w:rsidR="00EF59FD" w:rsidRPr="00F64EF4" w:rsidRDefault="00EF59FD" w:rsidP="00EF59FD">
      <w:pPr>
        <w:ind w:left="720" w:hanging="480"/>
        <w:jc w:val="left"/>
        <w:rPr>
          <w:rFonts w:hAnsi="ＭＳ 明朝"/>
        </w:rPr>
      </w:pPr>
      <w:r w:rsidRPr="00F64EF4">
        <w:rPr>
          <w:rFonts w:hAnsi="ＭＳ 明朝"/>
          <w:bCs/>
        </w:rPr>
        <w:t>３．組織化・組織確認を展開する</w:t>
      </w:r>
      <w:r w:rsidRPr="00F64EF4">
        <w:rPr>
          <w:rFonts w:hAnsi="ＭＳ 明朝"/>
        </w:rPr>
        <w:br/>
        <w:t>（組合員範囲の見直し、学習活動、加入活動、取り組み方針決定等）</w:t>
      </w:r>
    </w:p>
    <w:p w14:paraId="1A2C3B76" w14:textId="77777777" w:rsidR="00EF59FD" w:rsidRPr="00F64EF4" w:rsidRDefault="00EF59FD" w:rsidP="00EF59FD">
      <w:pPr>
        <w:ind w:left="720" w:hanging="480"/>
        <w:jc w:val="left"/>
        <w:rPr>
          <w:rFonts w:hAnsi="ＭＳ 明朝"/>
        </w:rPr>
      </w:pPr>
      <w:r w:rsidRPr="00F64EF4">
        <w:rPr>
          <w:rFonts w:hAnsi="ＭＳ 明朝"/>
          <w:bCs/>
        </w:rPr>
        <w:t>４．処遇改善・制度化を進める</w:t>
      </w:r>
      <w:r w:rsidRPr="00F64EF4">
        <w:rPr>
          <w:rFonts w:hAnsi="ＭＳ 明朝"/>
        </w:rPr>
        <w:br/>
        <w:t>（労使協議、団体交渉の取り組み）</w:t>
      </w:r>
    </w:p>
    <w:p w14:paraId="2DF1E4AD" w14:textId="4AA62F7B" w:rsidR="00EF59FD" w:rsidRPr="00F64EF4" w:rsidRDefault="00EF59FD" w:rsidP="00D555E4">
      <w:pPr>
        <w:ind w:left="720" w:hanging="480"/>
        <w:jc w:val="left"/>
        <w:rPr>
          <w:rFonts w:hAnsi="ＭＳ 明朝"/>
          <w:bCs/>
        </w:rPr>
      </w:pPr>
      <w:r w:rsidRPr="00F64EF4">
        <w:rPr>
          <w:rFonts w:hAnsi="ＭＳ 明朝"/>
          <w:bCs/>
        </w:rPr>
        <w:t>５．取り組み事例集等を活用して、すべての労働者の組織化と処遇改善につなげる</w:t>
      </w:r>
    </w:p>
    <w:p w14:paraId="33DE8D47" w14:textId="42FE8C02" w:rsidR="00EF59FD" w:rsidRPr="00F64EF4" w:rsidRDefault="00EF59FD" w:rsidP="00EF59FD">
      <w:pPr>
        <w:pStyle w:val="af3"/>
        <w:ind w:left="920" w:hanging="200"/>
        <w:jc w:val="left"/>
        <w:rPr>
          <w:sz w:val="20"/>
          <w:szCs w:val="20"/>
        </w:rPr>
      </w:pPr>
      <w:r w:rsidRPr="00F64EF4">
        <w:rPr>
          <w:sz w:val="20"/>
          <w:szCs w:val="20"/>
        </w:rPr>
        <w:t>（「パート労働者の組織化と労働条件の均等・均衡待遇に向けた中期的取り組み指針</w:t>
      </w:r>
      <w:r w:rsidRPr="00F64EF4">
        <w:rPr>
          <w:rFonts w:hint="eastAsia"/>
          <w:sz w:val="20"/>
          <w:szCs w:val="20"/>
        </w:rPr>
        <w:t>（</w:t>
      </w:r>
      <w:r w:rsidRPr="00F64EF4">
        <w:rPr>
          <w:sz w:val="20"/>
          <w:szCs w:val="20"/>
        </w:rPr>
        <w:t>ガイドライン</w:t>
      </w:r>
      <w:r w:rsidRPr="00F64EF4">
        <w:rPr>
          <w:rFonts w:hint="eastAsia"/>
          <w:sz w:val="20"/>
          <w:szCs w:val="20"/>
        </w:rPr>
        <w:t>）</w:t>
      </w:r>
      <w:r w:rsidRPr="00F64EF4">
        <w:rPr>
          <w:sz w:val="20"/>
          <w:szCs w:val="20"/>
        </w:rPr>
        <w:t>」、「派遣・請負先労働組合がすすめる間接雇用労働者に向けた取り組み事例集」、「職場から始めよう運動取り組み事例集</w:t>
      </w:r>
      <w:r w:rsidRPr="00F64EF4">
        <w:rPr>
          <w:rFonts w:hint="eastAsia"/>
          <w:sz w:val="20"/>
          <w:szCs w:val="20"/>
        </w:rPr>
        <w:t>（2013年・2016年</w:t>
      </w:r>
      <w:r w:rsidR="003501C2" w:rsidRPr="00F64EF4">
        <w:rPr>
          <w:rFonts w:hint="eastAsia"/>
          <w:sz w:val="20"/>
          <w:szCs w:val="20"/>
        </w:rPr>
        <w:t>・2017</w:t>
      </w:r>
      <w:r w:rsidR="003501C2" w:rsidRPr="00F64EF4">
        <w:rPr>
          <w:sz w:val="20"/>
          <w:szCs w:val="20"/>
        </w:rPr>
        <w:t>年</w:t>
      </w:r>
      <w:r w:rsidRPr="00F64EF4">
        <w:rPr>
          <w:rFonts w:hint="eastAsia"/>
          <w:sz w:val="20"/>
          <w:szCs w:val="20"/>
        </w:rPr>
        <w:t>）</w:t>
      </w:r>
      <w:r w:rsidRPr="00F64EF4">
        <w:rPr>
          <w:sz w:val="20"/>
          <w:szCs w:val="20"/>
        </w:rPr>
        <w:t>」、「パート・有期契約労働者等の組織化・処遇改善取り組み事例集</w:t>
      </w:r>
      <w:r w:rsidRPr="00F64EF4">
        <w:rPr>
          <w:rFonts w:hint="eastAsia"/>
          <w:sz w:val="20"/>
          <w:szCs w:val="20"/>
        </w:rPr>
        <w:t>（2014年・2015年）</w:t>
      </w:r>
      <w:r w:rsidRPr="00F64EF4">
        <w:rPr>
          <w:sz w:val="20"/>
          <w:szCs w:val="20"/>
        </w:rPr>
        <w:t>」</w:t>
      </w:r>
      <w:r w:rsidR="009E6155">
        <w:rPr>
          <w:sz w:val="20"/>
          <w:szCs w:val="20"/>
        </w:rPr>
        <w:t>）</w:t>
      </w:r>
    </w:p>
    <w:p w14:paraId="7BDE9AC1" w14:textId="77777777" w:rsidR="00EF59FD" w:rsidRPr="00F64EF4" w:rsidRDefault="00EF59FD" w:rsidP="00EF59FD">
      <w:pPr>
        <w:ind w:firstLine="240"/>
        <w:jc w:val="left"/>
        <w:rPr>
          <w:rFonts w:hAnsi="ＭＳ 明朝"/>
        </w:rPr>
      </w:pPr>
      <w:r w:rsidRPr="00F64EF4">
        <w:rPr>
          <w:rFonts w:hAnsi="ＭＳ 明朝"/>
        </w:rPr>
        <w:br w:type="page"/>
      </w:r>
    </w:p>
    <w:p w14:paraId="25E3E6A2" w14:textId="77777777" w:rsidR="00EF59FD" w:rsidRPr="00F64EF4" w:rsidRDefault="00EF59FD" w:rsidP="00EF59FD">
      <w:pPr>
        <w:jc w:val="left"/>
        <w:rPr>
          <w:rFonts w:eastAsia="ＭＳ ゴシック" w:hAnsi="ＭＳ 明朝"/>
        </w:rPr>
      </w:pPr>
      <w:r w:rsidRPr="00F64EF4">
        <w:rPr>
          <w:rFonts w:eastAsia="ＭＳ ゴシック" w:hAnsi="ＭＳ 明朝" w:cs="ＭＳ Ｐゴシック"/>
          <w:bCs/>
          <w:color w:val="000000"/>
          <w:szCs w:val="24"/>
        </w:rPr>
        <w:lastRenderedPageBreak/>
        <w:t>地域における「職場から始めよう運動」の取り組み</w:t>
      </w:r>
    </w:p>
    <w:p w14:paraId="3313ACE5" w14:textId="77777777" w:rsidR="00EF59FD" w:rsidRPr="00F64EF4" w:rsidRDefault="00EF59FD" w:rsidP="00EF59FD">
      <w:pPr>
        <w:widowControl/>
        <w:spacing w:before="100" w:beforeAutospacing="1" w:after="100" w:afterAutospacing="1" w:line="360" w:lineRule="auto"/>
        <w:jc w:val="left"/>
        <w:rPr>
          <w:rFonts w:eastAsia="ＭＳ ゴシック" w:hAnsi="ＭＳ 明朝" w:cs="ＭＳ Ｐゴシック"/>
          <w:b/>
          <w:bCs/>
          <w:color w:val="000000"/>
          <w:szCs w:val="24"/>
        </w:rPr>
      </w:pPr>
      <w:r w:rsidRPr="00F64EF4">
        <w:rPr>
          <w:rFonts w:eastAsia="ＭＳ ゴシック" w:hAnsi="ＭＳ 明朝" w:cs="ＭＳ Ｐゴシック"/>
          <w:b/>
          <w:bCs/>
          <w:color w:val="000000"/>
          <w:szCs w:val="24"/>
        </w:rPr>
        <w:t>＜ステップ１＞</w:t>
      </w:r>
      <w:r w:rsidRPr="00F64EF4">
        <w:rPr>
          <w:rFonts w:eastAsia="ＭＳ ゴシック" w:hAnsi="ＭＳ 明朝" w:cs="ＭＳ Ｐゴシック"/>
          <w:b/>
          <w:bCs/>
          <w:color w:val="000000"/>
          <w:szCs w:val="24"/>
        </w:rPr>
        <w:br/>
      </w:r>
      <w:r w:rsidRPr="00F64EF4">
        <w:rPr>
          <w:rFonts w:eastAsia="ＭＳ ゴシック" w:hAnsi="ＭＳ 明朝" w:cs="ＭＳ Ｐゴシック"/>
          <w:b/>
          <w:bCs/>
          <w:color w:val="000000"/>
          <w:szCs w:val="24"/>
        </w:rPr>
        <w:t xml:space="preserve">　地域構成組織・単組を対象とした「職場から始めよう運動」の学習活動</w:t>
      </w:r>
    </w:p>
    <w:tbl>
      <w:tblPr>
        <w:tblW w:w="90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44"/>
        <w:gridCol w:w="8116"/>
      </w:tblGrid>
      <w:tr w:rsidR="00EF59FD" w:rsidRPr="00F64EF4" w14:paraId="2EC56831" w14:textId="77777777" w:rsidTr="004546EA">
        <w:tc>
          <w:tcPr>
            <w:tcW w:w="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DC9114" w14:textId="77777777" w:rsidR="00EF59FD" w:rsidRPr="00F64EF4" w:rsidRDefault="00EF59FD" w:rsidP="004546EA">
            <w:pPr>
              <w:widowControl/>
              <w:spacing w:beforeAutospacing="1" w:afterAutospacing="1"/>
              <w:jc w:val="left"/>
              <w:rPr>
                <w:rFonts w:hAnsi="ＭＳ 明朝" w:cs="ＭＳ Ｐゴシック"/>
                <w:color w:val="000000"/>
                <w:szCs w:val="24"/>
              </w:rPr>
            </w:pPr>
            <w:r w:rsidRPr="00F64EF4">
              <w:rPr>
                <w:rFonts w:hAnsi="ＭＳ 明朝" w:cs="ＭＳ Ｐゴシック"/>
                <w:color w:val="000000"/>
                <w:szCs w:val="24"/>
              </w:rPr>
              <w:t>目　的</w:t>
            </w:r>
          </w:p>
        </w:tc>
        <w:tc>
          <w:tcPr>
            <w:tcW w:w="81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B67578" w14:textId="77777777" w:rsidR="00EF59FD" w:rsidRPr="00F64EF4" w:rsidRDefault="00EF59FD" w:rsidP="004546EA">
            <w:pPr>
              <w:widowControl/>
              <w:spacing w:beforeAutospacing="1" w:afterAutospacing="1"/>
              <w:jc w:val="left"/>
              <w:rPr>
                <w:rFonts w:hAnsi="ＭＳ 明朝" w:cs="ＭＳ Ｐゴシック"/>
                <w:color w:val="000000"/>
                <w:szCs w:val="24"/>
              </w:rPr>
            </w:pPr>
            <w:r w:rsidRPr="00F64EF4">
              <w:rPr>
                <w:rFonts w:hAnsi="ＭＳ 明朝" w:cs="ＭＳ Ｐゴシック"/>
                <w:color w:val="000000"/>
                <w:szCs w:val="24"/>
              </w:rPr>
              <w:t>地方連合会において「職場から始めよう運動」の理解を促進し、実施することで、運動の広がりと浸透をはかる。</w:t>
            </w:r>
          </w:p>
        </w:tc>
      </w:tr>
      <w:tr w:rsidR="00EF59FD" w:rsidRPr="00F64EF4" w14:paraId="6AB1E3D2" w14:textId="77777777" w:rsidTr="004546EA">
        <w:tc>
          <w:tcPr>
            <w:tcW w:w="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3AF358" w14:textId="77777777" w:rsidR="00EF59FD" w:rsidRPr="00F64EF4" w:rsidRDefault="00EF59FD" w:rsidP="004546EA">
            <w:pPr>
              <w:widowControl/>
              <w:spacing w:beforeAutospacing="1" w:afterAutospacing="1"/>
              <w:jc w:val="left"/>
              <w:rPr>
                <w:rFonts w:hAnsi="ＭＳ 明朝" w:cs="ＭＳ Ｐゴシック"/>
                <w:color w:val="000000"/>
                <w:szCs w:val="24"/>
              </w:rPr>
            </w:pPr>
            <w:r w:rsidRPr="00F64EF4">
              <w:rPr>
                <w:rFonts w:hAnsi="ＭＳ 明朝" w:cs="ＭＳ Ｐゴシック"/>
                <w:color w:val="000000"/>
                <w:szCs w:val="24"/>
              </w:rPr>
              <w:t>対　象</w:t>
            </w:r>
          </w:p>
        </w:tc>
        <w:tc>
          <w:tcPr>
            <w:tcW w:w="81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96651C" w14:textId="77777777" w:rsidR="00EF59FD" w:rsidRPr="00F64EF4" w:rsidRDefault="00EF59FD" w:rsidP="004546EA">
            <w:pPr>
              <w:widowControl/>
              <w:spacing w:beforeAutospacing="1" w:afterAutospacing="1"/>
              <w:jc w:val="left"/>
              <w:rPr>
                <w:rFonts w:hAnsi="ＭＳ 明朝" w:cs="ＭＳ Ｐゴシック"/>
                <w:color w:val="000000"/>
                <w:szCs w:val="24"/>
              </w:rPr>
            </w:pPr>
            <w:r w:rsidRPr="00F64EF4">
              <w:rPr>
                <w:rFonts w:hAnsi="ＭＳ 明朝" w:cs="ＭＳ Ｐゴシック"/>
                <w:color w:val="000000"/>
                <w:szCs w:val="24"/>
              </w:rPr>
              <w:t>地方連合会役員・地域の構成組織役員・担当者など</w:t>
            </w:r>
          </w:p>
        </w:tc>
      </w:tr>
      <w:tr w:rsidR="00EF59FD" w:rsidRPr="00F64EF4" w14:paraId="4D2541F9" w14:textId="77777777" w:rsidTr="004546EA">
        <w:tc>
          <w:tcPr>
            <w:tcW w:w="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7DEAD9" w14:textId="77777777" w:rsidR="00EF59FD" w:rsidRPr="00F64EF4" w:rsidRDefault="00EF59FD" w:rsidP="004546EA">
            <w:pPr>
              <w:widowControl/>
              <w:spacing w:beforeAutospacing="1" w:afterAutospacing="1"/>
              <w:jc w:val="left"/>
              <w:rPr>
                <w:rFonts w:hAnsi="ＭＳ 明朝" w:cs="ＭＳ Ｐゴシック"/>
                <w:color w:val="000000"/>
                <w:szCs w:val="24"/>
              </w:rPr>
            </w:pPr>
            <w:r w:rsidRPr="00F64EF4">
              <w:rPr>
                <w:rFonts w:hAnsi="ＭＳ 明朝" w:cs="ＭＳ Ｐゴシック"/>
                <w:color w:val="000000"/>
                <w:szCs w:val="24"/>
              </w:rPr>
              <w:t>内　容</w:t>
            </w:r>
          </w:p>
        </w:tc>
        <w:tc>
          <w:tcPr>
            <w:tcW w:w="81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A74E78" w14:textId="77777777" w:rsidR="00EF59FD" w:rsidRPr="00F64EF4" w:rsidRDefault="00EF59FD" w:rsidP="004546EA">
            <w:pPr>
              <w:widowControl/>
              <w:ind w:left="209" w:hanging="209"/>
              <w:jc w:val="left"/>
              <w:rPr>
                <w:rFonts w:hAnsi="ＭＳ 明朝" w:cs="ＭＳ Ｐゴシック"/>
                <w:color w:val="000000"/>
                <w:szCs w:val="24"/>
              </w:rPr>
            </w:pPr>
            <w:r w:rsidRPr="00F64EF4">
              <w:rPr>
                <w:rFonts w:hAnsi="ＭＳ 明朝" w:cs="ＭＳ Ｐゴシック"/>
                <w:color w:val="000000"/>
                <w:szCs w:val="24"/>
              </w:rPr>
              <w:t>・非正規労働者との交流づくりについては、参加者が集まりやすい環境を設定するなど、取り組みを一歩前進させることをめざす。</w:t>
            </w:r>
          </w:p>
          <w:p w14:paraId="4F79F795" w14:textId="77777777" w:rsidR="00EF59FD" w:rsidRPr="00F64EF4" w:rsidRDefault="00EF59FD" w:rsidP="004546EA">
            <w:pPr>
              <w:widowControl/>
              <w:ind w:left="209" w:hanging="209"/>
              <w:jc w:val="left"/>
              <w:rPr>
                <w:rFonts w:hAnsi="ＭＳ 明朝" w:cs="ＭＳ Ｐゴシック"/>
                <w:color w:val="000000"/>
                <w:szCs w:val="24"/>
              </w:rPr>
            </w:pPr>
            <w:r w:rsidRPr="00F64EF4">
              <w:rPr>
                <w:rFonts w:hAnsi="ＭＳ 明朝" w:cs="ＭＳ Ｐゴシック"/>
                <w:color w:val="000000"/>
                <w:szCs w:val="24"/>
              </w:rPr>
              <w:t>・「職場から始めよう運動」の取り組み趣旨の周知徹底</w:t>
            </w:r>
          </w:p>
          <w:p w14:paraId="151BEC7E" w14:textId="7D19CB17" w:rsidR="00EF59FD" w:rsidRPr="00F64EF4" w:rsidRDefault="00EF59FD" w:rsidP="004546EA">
            <w:pPr>
              <w:widowControl/>
              <w:ind w:left="209" w:hanging="209"/>
              <w:jc w:val="left"/>
              <w:rPr>
                <w:rFonts w:hAnsi="ＭＳ 明朝" w:cs="ＭＳ Ｐゴシック"/>
                <w:color w:val="000000"/>
                <w:szCs w:val="24"/>
              </w:rPr>
            </w:pPr>
            <w:r w:rsidRPr="00F64EF4">
              <w:rPr>
                <w:rFonts w:hAnsi="ＭＳ 明朝" w:cs="ＭＳ Ｐゴシック"/>
                <w:color w:val="000000"/>
                <w:szCs w:val="24"/>
              </w:rPr>
              <w:t>・「ガイドライン」「間接雇用事例集」「職場から始めよう運動事例集</w:t>
            </w:r>
            <w:r w:rsidRPr="00F64EF4">
              <w:rPr>
                <w:rFonts w:hAnsi="ＭＳ 明朝" w:cs="ＭＳ Ｐゴシック" w:hint="eastAsia"/>
                <w:color w:val="000000"/>
                <w:szCs w:val="24"/>
              </w:rPr>
              <w:t>（2013年・2016年</w:t>
            </w:r>
            <w:r w:rsidR="00AA522F" w:rsidRPr="00F64EF4">
              <w:rPr>
                <w:rFonts w:hAnsi="ＭＳ 明朝" w:cs="ＭＳ Ｐゴシック" w:hint="eastAsia"/>
                <w:color w:val="000000"/>
                <w:szCs w:val="24"/>
              </w:rPr>
              <w:t>・</w:t>
            </w:r>
            <w:r w:rsidR="00AA522F" w:rsidRPr="00F64EF4">
              <w:rPr>
                <w:rFonts w:hAnsi="ＭＳ 明朝" w:cs="ＭＳ Ｐゴシック"/>
                <w:color w:val="000000"/>
                <w:szCs w:val="24"/>
              </w:rPr>
              <w:t>2017年</w:t>
            </w:r>
            <w:r w:rsidRPr="00F64EF4">
              <w:rPr>
                <w:rFonts w:hAnsi="ＭＳ 明朝" w:cs="ＭＳ Ｐゴシック" w:hint="eastAsia"/>
                <w:color w:val="000000"/>
                <w:szCs w:val="24"/>
              </w:rPr>
              <w:t>）</w:t>
            </w:r>
            <w:r w:rsidRPr="00F64EF4">
              <w:rPr>
                <w:rFonts w:hAnsi="ＭＳ 明朝" w:cs="ＭＳ Ｐゴシック"/>
                <w:color w:val="000000"/>
                <w:szCs w:val="24"/>
              </w:rPr>
              <w:t>」</w:t>
            </w:r>
            <w:r w:rsidRPr="00F64EF4">
              <w:rPr>
                <w:rFonts w:hAnsi="ＭＳ 明朝"/>
                <w:szCs w:val="24"/>
              </w:rPr>
              <w:t>「パート・有期契約労働者等事例集</w:t>
            </w:r>
            <w:r w:rsidRPr="00F64EF4">
              <w:rPr>
                <w:rFonts w:hAnsi="ＭＳ 明朝" w:hint="eastAsia"/>
                <w:szCs w:val="24"/>
              </w:rPr>
              <w:t>（2014年・2015年）」</w:t>
            </w:r>
            <w:r w:rsidRPr="00F64EF4">
              <w:rPr>
                <w:rFonts w:hAnsi="ＭＳ 明朝" w:cs="ＭＳ Ｐゴシック"/>
                <w:color w:val="000000"/>
                <w:szCs w:val="24"/>
              </w:rPr>
              <w:t>を活用した勉強会等の実施</w:t>
            </w:r>
          </w:p>
          <w:p w14:paraId="6B4C5DAF" w14:textId="77777777" w:rsidR="00EF59FD" w:rsidRPr="00F64EF4" w:rsidRDefault="00EF59FD" w:rsidP="004546EA">
            <w:pPr>
              <w:widowControl/>
              <w:ind w:left="209" w:hanging="209"/>
              <w:jc w:val="left"/>
              <w:rPr>
                <w:rFonts w:hAnsi="ＭＳ 明朝" w:cs="ＭＳ Ｐゴシック"/>
                <w:color w:val="000000"/>
                <w:szCs w:val="24"/>
              </w:rPr>
            </w:pPr>
            <w:r w:rsidRPr="00F64EF4">
              <w:rPr>
                <w:rFonts w:hAnsi="ＭＳ 明朝" w:cs="ＭＳ Ｐゴシック"/>
                <w:color w:val="000000"/>
                <w:szCs w:val="24"/>
              </w:rPr>
              <w:t>・労働条件改善、組織化などの取り組みについての情報交換</w:t>
            </w:r>
          </w:p>
          <w:p w14:paraId="6BB30074" w14:textId="77777777" w:rsidR="00EF59FD" w:rsidRPr="00F64EF4" w:rsidRDefault="00EF59FD" w:rsidP="004546EA">
            <w:pPr>
              <w:widowControl/>
              <w:ind w:left="209" w:hanging="209"/>
              <w:jc w:val="left"/>
              <w:rPr>
                <w:rFonts w:hAnsi="ＭＳ 明朝" w:cs="ＭＳ Ｐゴシック"/>
                <w:color w:val="000000"/>
                <w:szCs w:val="24"/>
              </w:rPr>
            </w:pPr>
            <w:r w:rsidRPr="00F64EF4">
              <w:rPr>
                <w:rFonts w:hAnsi="ＭＳ 明朝" w:cs="ＭＳ Ｐゴシック"/>
                <w:color w:val="000000"/>
                <w:szCs w:val="24"/>
              </w:rPr>
              <w:t>・職場・地域における非正規労働者の実態把握</w:t>
            </w:r>
          </w:p>
        </w:tc>
      </w:tr>
    </w:tbl>
    <w:p w14:paraId="2960D396" w14:textId="77777777" w:rsidR="00EF59FD" w:rsidRPr="00F64EF4" w:rsidRDefault="00EF59FD" w:rsidP="00EF59FD">
      <w:pPr>
        <w:widowControl/>
        <w:spacing w:before="100" w:beforeAutospacing="1" w:after="100" w:afterAutospacing="1" w:line="360" w:lineRule="auto"/>
        <w:jc w:val="left"/>
        <w:rPr>
          <w:rFonts w:eastAsia="ＭＳ ゴシック" w:hAnsi="ＭＳ 明朝" w:cs="ＭＳ Ｐゴシック"/>
          <w:b/>
          <w:bCs/>
          <w:color w:val="000000"/>
          <w:szCs w:val="24"/>
        </w:rPr>
      </w:pPr>
      <w:r w:rsidRPr="00F64EF4">
        <w:rPr>
          <w:rFonts w:eastAsia="ＭＳ ゴシック" w:hAnsi="ＭＳ 明朝" w:cs="ＭＳ Ｐゴシック"/>
          <w:b/>
          <w:bCs/>
          <w:color w:val="000000"/>
          <w:szCs w:val="24"/>
        </w:rPr>
        <w:t>＜ステップ２＞</w:t>
      </w:r>
      <w:r w:rsidRPr="00F64EF4">
        <w:rPr>
          <w:rFonts w:eastAsia="ＭＳ ゴシック" w:hAnsi="ＭＳ 明朝" w:cs="ＭＳ Ｐゴシック"/>
          <w:b/>
          <w:bCs/>
          <w:color w:val="000000"/>
          <w:szCs w:val="24"/>
        </w:rPr>
        <w:br/>
      </w:r>
      <w:r w:rsidRPr="00F64EF4">
        <w:rPr>
          <w:rFonts w:eastAsia="ＭＳ ゴシック" w:hAnsi="ＭＳ 明朝" w:cs="ＭＳ Ｐゴシック"/>
          <w:b/>
          <w:bCs/>
          <w:color w:val="000000"/>
          <w:szCs w:val="24"/>
        </w:rPr>
        <w:t xml:space="preserve">　非正規労働に関わる集会・シンポジウムの開催、非正規労働者との交流機会</w:t>
      </w:r>
    </w:p>
    <w:tbl>
      <w:tblPr>
        <w:tblW w:w="90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44"/>
        <w:gridCol w:w="8116"/>
      </w:tblGrid>
      <w:tr w:rsidR="00EF59FD" w:rsidRPr="00F64EF4" w14:paraId="314BE157" w14:textId="77777777" w:rsidTr="004546EA">
        <w:tc>
          <w:tcPr>
            <w:tcW w:w="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A1EB13" w14:textId="77777777" w:rsidR="00EF59FD" w:rsidRPr="00F64EF4" w:rsidRDefault="00EF59FD" w:rsidP="004546EA">
            <w:pPr>
              <w:widowControl/>
              <w:spacing w:beforeAutospacing="1" w:afterAutospacing="1"/>
              <w:jc w:val="left"/>
              <w:rPr>
                <w:rFonts w:hAnsi="ＭＳ 明朝" w:cs="ＭＳ Ｐゴシック"/>
                <w:color w:val="000000"/>
                <w:szCs w:val="24"/>
              </w:rPr>
            </w:pPr>
            <w:r w:rsidRPr="00F64EF4">
              <w:rPr>
                <w:rFonts w:hAnsi="ＭＳ 明朝" w:cs="ＭＳ Ｐゴシック"/>
                <w:color w:val="000000"/>
                <w:szCs w:val="24"/>
              </w:rPr>
              <w:t>目　的</w:t>
            </w:r>
          </w:p>
        </w:tc>
        <w:tc>
          <w:tcPr>
            <w:tcW w:w="81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C3F99E" w14:textId="77777777" w:rsidR="00EF59FD" w:rsidRPr="00F64EF4" w:rsidRDefault="00EF59FD" w:rsidP="004546EA">
            <w:pPr>
              <w:widowControl/>
              <w:spacing w:beforeAutospacing="1" w:afterAutospacing="1"/>
              <w:jc w:val="left"/>
              <w:rPr>
                <w:rFonts w:hAnsi="ＭＳ 明朝" w:cs="ＭＳ Ｐゴシック"/>
                <w:color w:val="000000"/>
                <w:szCs w:val="24"/>
              </w:rPr>
            </w:pPr>
            <w:r w:rsidRPr="00F64EF4">
              <w:rPr>
                <w:rFonts w:hAnsi="ＭＳ 明朝" w:cs="ＭＳ Ｐゴシック"/>
                <w:color w:val="000000"/>
                <w:szCs w:val="24"/>
              </w:rPr>
              <w:t>非正規労働者が抱える諸問題を共有化し、労働組合として取り組むべき課題の認識を統一する。また、地域における非正規労働者との情報交換・交流を進めることで、連合が労働者にとって身近なセーフティネットとしての存在であることを、非正規労働者・未組織労働者に訴え、地域における組織化の取り組みにつなげていく。</w:t>
            </w:r>
          </w:p>
        </w:tc>
      </w:tr>
      <w:tr w:rsidR="00EF59FD" w:rsidRPr="00F64EF4" w14:paraId="0A6C5470" w14:textId="77777777" w:rsidTr="004546EA">
        <w:tc>
          <w:tcPr>
            <w:tcW w:w="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10A743" w14:textId="77777777" w:rsidR="00EF59FD" w:rsidRPr="00F64EF4" w:rsidRDefault="00EF59FD" w:rsidP="004546EA">
            <w:pPr>
              <w:widowControl/>
              <w:spacing w:beforeAutospacing="1" w:afterAutospacing="1"/>
              <w:jc w:val="left"/>
              <w:rPr>
                <w:rFonts w:hAnsi="ＭＳ 明朝" w:cs="ＭＳ Ｐゴシック"/>
                <w:color w:val="000000"/>
                <w:szCs w:val="24"/>
              </w:rPr>
            </w:pPr>
            <w:r w:rsidRPr="00F64EF4">
              <w:rPr>
                <w:rFonts w:hAnsi="ＭＳ 明朝" w:cs="ＭＳ Ｐゴシック"/>
                <w:color w:val="000000"/>
                <w:szCs w:val="24"/>
              </w:rPr>
              <w:t>対　象</w:t>
            </w:r>
          </w:p>
        </w:tc>
        <w:tc>
          <w:tcPr>
            <w:tcW w:w="81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ED9B51" w14:textId="77777777" w:rsidR="00EF59FD" w:rsidRPr="00F64EF4" w:rsidRDefault="00EF59FD" w:rsidP="004546EA">
            <w:pPr>
              <w:widowControl/>
              <w:spacing w:beforeAutospacing="1" w:afterAutospacing="1"/>
              <w:jc w:val="left"/>
              <w:rPr>
                <w:rFonts w:hAnsi="ＭＳ 明朝" w:cs="ＭＳ Ｐゴシック"/>
                <w:color w:val="000000"/>
                <w:szCs w:val="24"/>
              </w:rPr>
            </w:pPr>
            <w:r w:rsidRPr="00F64EF4">
              <w:rPr>
                <w:rFonts w:hAnsi="ＭＳ 明朝" w:cs="ＭＳ Ｐゴシック"/>
                <w:color w:val="000000"/>
                <w:szCs w:val="24"/>
              </w:rPr>
              <w:t>地方連合会役員・地域の構成組織役員・単組担当者・組合員・非正規労働者・未組織労働者</w:t>
            </w:r>
          </w:p>
        </w:tc>
      </w:tr>
      <w:tr w:rsidR="00EF59FD" w:rsidRPr="00F64EF4" w14:paraId="55EFD08A" w14:textId="77777777" w:rsidTr="004546EA">
        <w:tc>
          <w:tcPr>
            <w:tcW w:w="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EFF046" w14:textId="77777777" w:rsidR="00EF59FD" w:rsidRPr="00F64EF4" w:rsidRDefault="00EF59FD" w:rsidP="004546EA">
            <w:pPr>
              <w:widowControl/>
              <w:spacing w:beforeAutospacing="1" w:afterAutospacing="1"/>
              <w:jc w:val="left"/>
              <w:rPr>
                <w:rFonts w:hAnsi="ＭＳ 明朝" w:cs="ＭＳ Ｐゴシック"/>
                <w:color w:val="000000"/>
                <w:szCs w:val="24"/>
              </w:rPr>
            </w:pPr>
            <w:r w:rsidRPr="00F64EF4">
              <w:rPr>
                <w:rFonts w:hAnsi="ＭＳ 明朝" w:cs="ＭＳ Ｐゴシック"/>
                <w:color w:val="000000"/>
                <w:szCs w:val="24"/>
              </w:rPr>
              <w:t>内　容</w:t>
            </w:r>
          </w:p>
        </w:tc>
        <w:tc>
          <w:tcPr>
            <w:tcW w:w="81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E1B859" w14:textId="77777777" w:rsidR="00EF59FD" w:rsidRPr="00F64EF4" w:rsidRDefault="00EF59FD" w:rsidP="004546EA">
            <w:pPr>
              <w:widowControl/>
              <w:ind w:left="209" w:hanging="209"/>
              <w:jc w:val="left"/>
              <w:rPr>
                <w:rFonts w:hAnsi="ＭＳ 明朝" w:cs="ＭＳ Ｐゴシック"/>
                <w:color w:val="000000"/>
                <w:szCs w:val="24"/>
              </w:rPr>
            </w:pPr>
            <w:r w:rsidRPr="00F64EF4">
              <w:rPr>
                <w:rFonts w:hAnsi="ＭＳ 明朝" w:cs="ＭＳ Ｐゴシック"/>
                <w:color w:val="000000"/>
                <w:szCs w:val="24"/>
              </w:rPr>
              <w:t>・上記ステップ1に加え、取り組み事例の報告会を行う。</w:t>
            </w:r>
          </w:p>
          <w:p w14:paraId="1969FF2F" w14:textId="77777777" w:rsidR="00EF59FD" w:rsidRPr="00F64EF4" w:rsidRDefault="00EF59FD" w:rsidP="004546EA">
            <w:pPr>
              <w:widowControl/>
              <w:ind w:left="209" w:hanging="209"/>
              <w:jc w:val="left"/>
              <w:rPr>
                <w:rFonts w:hAnsi="ＭＳ 明朝" w:cs="ＭＳ Ｐゴシック"/>
                <w:color w:val="000000"/>
                <w:szCs w:val="24"/>
              </w:rPr>
            </w:pPr>
            <w:r w:rsidRPr="00F64EF4">
              <w:rPr>
                <w:rFonts w:hAnsi="ＭＳ 明朝" w:cs="ＭＳ Ｐゴシック"/>
                <w:color w:val="000000"/>
                <w:szCs w:val="24"/>
              </w:rPr>
              <w:t>・可能であればパート等組合員からの訴え、地域の有識者、マスコミ関係者、ＮＰＯ等関係団体などの参加も検討する。</w:t>
            </w:r>
          </w:p>
          <w:p w14:paraId="126F612E" w14:textId="77777777" w:rsidR="00EF59FD" w:rsidRPr="00F64EF4" w:rsidRDefault="00EF59FD" w:rsidP="004546EA">
            <w:pPr>
              <w:widowControl/>
              <w:ind w:left="209" w:hanging="209"/>
              <w:jc w:val="left"/>
              <w:rPr>
                <w:rFonts w:hAnsi="ＭＳ 明朝" w:cs="ＭＳ Ｐゴシック"/>
                <w:color w:val="000000"/>
                <w:szCs w:val="24"/>
              </w:rPr>
            </w:pPr>
            <w:r w:rsidRPr="00F64EF4">
              <w:rPr>
                <w:rFonts w:hAnsi="ＭＳ 明朝" w:cs="ＭＳ Ｐゴシック"/>
                <w:color w:val="000000"/>
                <w:szCs w:val="24"/>
              </w:rPr>
              <w:t>・非正規労働者との交流づくりについては、参加者が集まりやすい環境を設定するなど、取り組みを一歩前進させることをめざす。</w:t>
            </w:r>
          </w:p>
        </w:tc>
      </w:tr>
    </w:tbl>
    <w:p w14:paraId="6C202C20" w14:textId="77777777" w:rsidR="00EF59FD" w:rsidRPr="00F64EF4" w:rsidRDefault="00EF59FD" w:rsidP="00EF59FD"/>
    <w:p w14:paraId="2949BA58" w14:textId="77777777" w:rsidR="00EF59FD" w:rsidRPr="00F64EF4" w:rsidRDefault="00EF59FD" w:rsidP="00EF59FD"/>
    <w:p w14:paraId="0C7E790B" w14:textId="77777777" w:rsidR="00EF59FD" w:rsidRPr="00C8616E" w:rsidRDefault="00EF59FD" w:rsidP="00EF59FD">
      <w:pPr>
        <w:pStyle w:val="af3"/>
        <w:tabs>
          <w:tab w:val="left" w:pos="2127"/>
        </w:tabs>
        <w:ind w:firstLine="840"/>
      </w:pPr>
      <w:r w:rsidRPr="00F64EF4">
        <w:t>以　上</w:t>
      </w:r>
    </w:p>
    <w:p w14:paraId="5947F6CB" w14:textId="62808973" w:rsidR="00EF59FD" w:rsidRPr="00C8616E" w:rsidRDefault="00EF59FD" w:rsidP="00EF59FD"/>
    <w:sectPr w:rsidR="00EF59FD" w:rsidRPr="00C8616E" w:rsidSect="00FD29E9">
      <w:footnotePr>
        <w:numRestart w:val="eachSect"/>
      </w:footnotePr>
      <w:pgSz w:w="11900" w:h="16840" w:code="9"/>
      <w:pgMar w:top="1418" w:right="1418" w:bottom="1418" w:left="1418" w:header="851" w:footer="992" w:gutter="0"/>
      <w:cols w:space="425"/>
      <w:docGrid w:linePitch="40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497D29" w16cid:durableId="1F89148F"/>
  <w16cid:commentId w16cid:paraId="05241ABD" w16cid:durableId="1F891607"/>
  <w16cid:commentId w16cid:paraId="05CB3C72" w16cid:durableId="1F891490"/>
  <w16cid:commentId w16cid:paraId="0BC91361" w16cid:durableId="1F89152E"/>
  <w16cid:commentId w16cid:paraId="4EB2695B" w16cid:durableId="1F891491"/>
  <w16cid:commentId w16cid:paraId="19BAEFB9" w16cid:durableId="1F891561"/>
  <w16cid:commentId w16cid:paraId="492A435F" w16cid:durableId="1F891492"/>
  <w16cid:commentId w16cid:paraId="44D66490" w16cid:durableId="1F891493"/>
  <w16cid:commentId w16cid:paraId="658E4A17" w16cid:durableId="1F8917D8"/>
  <w16cid:commentId w16cid:paraId="05B30E53" w16cid:durableId="1F891494"/>
  <w16cid:commentId w16cid:paraId="5D913F84" w16cid:durableId="1F891495"/>
  <w16cid:commentId w16cid:paraId="2C1BE051" w16cid:durableId="1F891496"/>
  <w16cid:commentId w16cid:paraId="587CF5AD" w16cid:durableId="1F891497"/>
  <w16cid:commentId w16cid:paraId="14C03AA9" w16cid:durableId="1F8914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BC0F5" w14:textId="77777777" w:rsidR="003D758E" w:rsidRDefault="003D758E" w:rsidP="007D3CF1">
      <w:r>
        <w:separator/>
      </w:r>
    </w:p>
  </w:endnote>
  <w:endnote w:type="continuationSeparator" w:id="0">
    <w:p w14:paraId="000E1071" w14:textId="77777777" w:rsidR="003D758E" w:rsidRDefault="003D758E" w:rsidP="007D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1"/>
    <w:family w:val="roman"/>
    <w:notTrueType/>
    <w:pitch w:val="variable"/>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7A27E" w14:textId="77777777" w:rsidR="003D758E" w:rsidRDefault="003D758E" w:rsidP="007D3CF1">
      <w:r>
        <w:separator/>
      </w:r>
    </w:p>
  </w:footnote>
  <w:footnote w:type="continuationSeparator" w:id="0">
    <w:p w14:paraId="19740052" w14:textId="77777777" w:rsidR="003D758E" w:rsidRDefault="003D758E" w:rsidP="007D3CF1">
      <w:r>
        <w:continuationSeparator/>
      </w:r>
    </w:p>
  </w:footnote>
  <w:footnote w:id="1">
    <w:p w14:paraId="7B8E81ED" w14:textId="78135A2E" w:rsidR="005A60B7" w:rsidRPr="00AC1477" w:rsidRDefault="005A60B7" w:rsidP="00B1488C">
      <w:pPr>
        <w:pStyle w:val="a6"/>
        <w:ind w:left="180" w:hanging="180"/>
        <w:rPr>
          <w:rFonts w:asciiTheme="majorEastAsia" w:eastAsiaTheme="majorEastAsia" w:hAnsiTheme="majorEastAsia"/>
          <w:szCs w:val="20"/>
        </w:rPr>
      </w:pPr>
      <w:r>
        <w:rPr>
          <w:rStyle w:val="a5"/>
        </w:rPr>
        <w:footnoteRef/>
      </w:r>
      <w:r>
        <w:t xml:space="preserve"> </w:t>
      </w:r>
      <w:r w:rsidRPr="00F232B7">
        <w:rPr>
          <w:rFonts w:hint="eastAsia"/>
        </w:rPr>
        <w:t>2017年3月末時点で、(1)素形材、(2)自動車、(3)産業機械・航空機等、(4)繊維、(5)情報通信機器、(6)情報サービス・ソフトウェア、(7)広告、(8)建設業、(9)建材・住宅設備産業、(10)トラック運送業、(11)放送コンテンツ、(12)金属、(13)化学、(14)紙・加工品、(15)印刷、(16)アニメーション制作業、(17)食品製造業・小売業</w:t>
      </w:r>
      <w:r w:rsidR="009E6155">
        <w:rPr>
          <w:rFonts w:hint="eastAsia"/>
        </w:rPr>
        <w:t>（</w:t>
      </w:r>
      <w:r w:rsidRPr="00F232B7">
        <w:rPr>
          <w:rFonts w:hint="eastAsia"/>
        </w:rPr>
        <w:t>豆腐・油揚製造業</w:t>
      </w:r>
      <w:r w:rsidR="009E6155">
        <w:rPr>
          <w:rFonts w:hint="eastAsia"/>
        </w:rPr>
        <w:t>）</w:t>
      </w:r>
      <w:r>
        <w:rPr>
          <w:rFonts w:hint="eastAsia"/>
        </w:rPr>
        <w:t>、</w:t>
      </w:r>
      <w:r w:rsidRPr="00C66BBB">
        <w:rPr>
          <w:rFonts w:asciiTheme="minorEastAsia" w:eastAsiaTheme="minorEastAsia" w:hAnsiTheme="minorEastAsia" w:cs="メイリオ"/>
          <w:color w:val="444444"/>
          <w:szCs w:val="20"/>
        </w:rPr>
        <w:t>(18)食品製造業・小売業</w:t>
      </w:r>
      <w:r w:rsidR="009E6155">
        <w:rPr>
          <w:rFonts w:asciiTheme="minorEastAsia" w:eastAsiaTheme="minorEastAsia" w:hAnsiTheme="minorEastAsia" w:cs="メイリオ"/>
          <w:color w:val="444444"/>
          <w:szCs w:val="20"/>
        </w:rPr>
        <w:t>（</w:t>
      </w:r>
      <w:r w:rsidRPr="00C66BBB">
        <w:rPr>
          <w:rFonts w:asciiTheme="minorEastAsia" w:eastAsiaTheme="minorEastAsia" w:hAnsiTheme="minorEastAsia" w:cs="メイリオ"/>
          <w:color w:val="444444"/>
          <w:szCs w:val="20"/>
        </w:rPr>
        <w:t>牛乳・乳製品製造業</w:t>
      </w:r>
      <w:r w:rsidR="009E6155">
        <w:rPr>
          <w:rFonts w:asciiTheme="minorEastAsia" w:eastAsiaTheme="minorEastAsia" w:hAnsiTheme="minorEastAsia" w:cs="メイリオ"/>
          <w:color w:val="444444"/>
          <w:szCs w:val="20"/>
        </w:rPr>
        <w:t>）</w:t>
      </w:r>
      <w:r w:rsidRPr="00C66BBB">
        <w:rPr>
          <w:rFonts w:asciiTheme="minorEastAsia" w:eastAsiaTheme="minorEastAsia" w:hAnsiTheme="minorEastAsia" w:hint="eastAsia"/>
          <w:szCs w:val="20"/>
        </w:rPr>
        <w:t>の</w:t>
      </w:r>
      <w:r w:rsidRPr="00C66BBB">
        <w:rPr>
          <w:rFonts w:asciiTheme="minorEastAsia" w:eastAsiaTheme="minorEastAsia" w:hAnsiTheme="minorEastAsia"/>
          <w:szCs w:val="20"/>
        </w:rPr>
        <w:t>1</w:t>
      </w:r>
      <w:r w:rsidRPr="00C66BBB">
        <w:rPr>
          <w:rFonts w:asciiTheme="minorEastAsia" w:eastAsiaTheme="minorEastAsia" w:hAnsiTheme="minorEastAsia" w:hint="eastAsia"/>
          <w:szCs w:val="20"/>
        </w:rPr>
        <w:t>8業種で策定</w:t>
      </w:r>
    </w:p>
  </w:footnote>
  <w:footnote w:id="2">
    <w:p w14:paraId="4FB4858E" w14:textId="1BC00283" w:rsidR="005A60B7" w:rsidRPr="009032F1" w:rsidRDefault="005A60B7" w:rsidP="00CB4B27">
      <w:pPr>
        <w:pStyle w:val="a6"/>
        <w:ind w:leftChars="100" w:left="407" w:hangingChars="93" w:hanging="167"/>
      </w:pPr>
      <w:r>
        <w:rPr>
          <w:rStyle w:val="a5"/>
        </w:rPr>
        <w:footnoteRef/>
      </w:r>
      <w:r>
        <w:t xml:space="preserve"> 2018</w:t>
      </w:r>
      <w:r>
        <w:t>「地域ミニマム運動」</w:t>
      </w:r>
      <w:r>
        <w:rPr>
          <w:rFonts w:hint="eastAsia"/>
        </w:rPr>
        <w:t>（</w:t>
      </w:r>
      <w:r>
        <w:t>2017年実態）</w:t>
      </w:r>
      <w:r>
        <w:rPr>
          <w:rFonts w:hint="eastAsia"/>
        </w:rPr>
        <w:t>集計</w:t>
      </w:r>
      <w:r>
        <w:t>の</w:t>
      </w:r>
      <w:r w:rsidRPr="00AF4F12">
        <w:rPr>
          <w:rFonts w:hint="eastAsia"/>
          <w:szCs w:val="20"/>
        </w:rPr>
        <w:t>年齢別賃金</w:t>
      </w:r>
      <w:r w:rsidR="009E6155">
        <w:rPr>
          <w:rFonts w:hint="eastAsia"/>
          <w:szCs w:val="20"/>
        </w:rPr>
        <w:t>（</w:t>
      </w:r>
      <w:r w:rsidRPr="00AF4F12">
        <w:rPr>
          <w:rFonts w:hint="eastAsia"/>
          <w:szCs w:val="20"/>
        </w:rPr>
        <w:t>全産業・300人未満</w:t>
      </w:r>
      <w:r w:rsidRPr="00AF4F12">
        <w:rPr>
          <w:szCs w:val="20"/>
        </w:rPr>
        <w:t>・</w:t>
      </w:r>
      <w:r w:rsidRPr="00AF4F12">
        <w:rPr>
          <w:rFonts w:hint="eastAsia"/>
          <w:szCs w:val="20"/>
        </w:rPr>
        <w:t>男女計）中位数の18歳から45歳の</w:t>
      </w:r>
      <w:r>
        <w:rPr>
          <w:rFonts w:hint="eastAsia"/>
          <w:szCs w:val="20"/>
        </w:rPr>
        <w:t>「</w:t>
      </w:r>
      <w:r w:rsidRPr="00AF4F12">
        <w:rPr>
          <w:rFonts w:hint="eastAsia"/>
          <w:szCs w:val="20"/>
        </w:rPr>
        <w:t>1年・1歳間差の平均は</w:t>
      </w:r>
      <w:r>
        <w:rPr>
          <w:rFonts w:hint="eastAsia"/>
          <w:szCs w:val="20"/>
        </w:rPr>
        <w:t>、</w:t>
      </w:r>
      <w:r w:rsidRPr="00AF4F12">
        <w:rPr>
          <w:rFonts w:hint="eastAsia"/>
          <w:szCs w:val="20"/>
        </w:rPr>
        <w:t>4,393円</w:t>
      </w:r>
      <w:r w:rsidR="009E6155">
        <w:rPr>
          <w:rFonts w:hint="eastAsia"/>
          <w:szCs w:val="20"/>
        </w:rPr>
        <w:t>（</w:t>
      </w:r>
      <w:r>
        <w:rPr>
          <w:rFonts w:hint="eastAsia"/>
          <w:szCs w:val="20"/>
        </w:rPr>
        <w:t>前</w:t>
      </w:r>
      <w:r w:rsidRPr="00AF4F12">
        <w:rPr>
          <w:rFonts w:hint="eastAsia"/>
          <w:szCs w:val="20"/>
        </w:rPr>
        <w:t>年　4,478円）である。</w:t>
      </w:r>
    </w:p>
  </w:footnote>
  <w:footnote w:id="3">
    <w:p w14:paraId="3B22B522" w14:textId="494761D0" w:rsidR="005A60B7" w:rsidRPr="00FB1A9E" w:rsidRDefault="005A60B7" w:rsidP="00C8616E">
      <w:pPr>
        <w:pStyle w:val="a6"/>
        <w:ind w:leftChars="100" w:left="407" w:hangingChars="93" w:hanging="167"/>
      </w:pPr>
      <w:r>
        <w:rPr>
          <w:rStyle w:val="a5"/>
        </w:rPr>
        <w:footnoteRef/>
      </w:r>
      <w:r>
        <w:t xml:space="preserve"> </w:t>
      </w:r>
      <w:r w:rsidRPr="00C8616E">
        <w:rPr>
          <w:rStyle w:val="a5"/>
          <w:rFonts w:hint="eastAsia"/>
          <w:vertAlign w:val="baseline"/>
        </w:rPr>
        <w:t>連合</w:t>
      </w:r>
      <w:r w:rsidRPr="006D274D">
        <w:rPr>
          <w:rStyle w:val="a5"/>
          <w:rFonts w:hint="eastAsia"/>
          <w:vertAlign w:val="baseline"/>
        </w:rPr>
        <w:t>2018</w:t>
      </w:r>
      <w:r w:rsidRPr="006D274D">
        <w:rPr>
          <w:rStyle w:val="a5"/>
          <w:rFonts w:hint="eastAsia"/>
          <w:vertAlign w:val="baseline"/>
        </w:rPr>
        <w:t>「賃金・一時金・退職金調査」速報値</w:t>
      </w:r>
      <w:r>
        <w:t>より主要</w:t>
      </w:r>
      <w:r>
        <w:rPr>
          <w:rFonts w:hint="eastAsia"/>
        </w:rPr>
        <w:t>組合</w:t>
      </w:r>
      <w:r>
        <w:t>の高卒初任給の平均額に</w:t>
      </w:r>
      <w:r>
        <w:rPr>
          <w:rFonts w:hint="eastAsia"/>
        </w:rPr>
        <w:t>2％</w:t>
      </w:r>
      <w:r>
        <w:t>分を上乗せした</w:t>
      </w:r>
      <w:r>
        <w:rPr>
          <w:rFonts w:hint="eastAsia"/>
        </w:rPr>
        <w:t>額</w:t>
      </w:r>
      <w:r>
        <w:t>（</w:t>
      </w:r>
      <w:r>
        <w:rPr>
          <w:rFonts w:hint="eastAsia"/>
        </w:rPr>
        <w:t>172,500</w:t>
      </w:r>
      <w:r>
        <w:t>円）</w:t>
      </w:r>
      <w:r>
        <w:rPr>
          <w:rFonts w:hint="eastAsia"/>
        </w:rPr>
        <w:t>を厚生労働省</w:t>
      </w:r>
      <w:r>
        <w:t>「</w:t>
      </w:r>
      <w:r>
        <w:rPr>
          <w:rFonts w:hint="eastAsia"/>
        </w:rPr>
        <w:t>賃金構造</w:t>
      </w:r>
      <w:r>
        <w:t>基本統計調査」の</w:t>
      </w:r>
      <w:r>
        <w:rPr>
          <w:rFonts w:hint="eastAsia"/>
        </w:rPr>
        <w:t>所定内</w:t>
      </w:r>
      <w:r>
        <w:t>実</w:t>
      </w:r>
      <w:r>
        <w:rPr>
          <w:rFonts w:hint="eastAsia"/>
        </w:rPr>
        <w:t>労働</w:t>
      </w:r>
      <w:r>
        <w:t>時間数全国</w:t>
      </w:r>
      <w:r>
        <w:rPr>
          <w:rFonts w:hint="eastAsia"/>
        </w:rPr>
        <w:t>平均（16</w:t>
      </w:r>
      <w:r>
        <w:t>5時間</w:t>
      </w:r>
      <w:r>
        <w:rPr>
          <w:rFonts w:hint="eastAsia"/>
        </w:rPr>
        <w:t>）で除し、</w:t>
      </w:r>
      <w:r>
        <w:t>時給換算したもの</w:t>
      </w:r>
    </w:p>
  </w:footnote>
  <w:footnote w:id="4">
    <w:p w14:paraId="1994A4F8" w14:textId="6DB25CC7" w:rsidR="005A60B7" w:rsidRDefault="005A60B7" w:rsidP="00C8616E">
      <w:pPr>
        <w:pStyle w:val="a6"/>
        <w:ind w:leftChars="100" w:left="407" w:hangingChars="93" w:hanging="167"/>
      </w:pPr>
      <w:r>
        <w:rPr>
          <w:rStyle w:val="a5"/>
        </w:rPr>
        <w:footnoteRef/>
      </w:r>
      <w:r>
        <w:t xml:space="preserve"> </w:t>
      </w:r>
      <w:r w:rsidR="009E6155" w:rsidRPr="009E6155">
        <w:rPr>
          <w:rFonts w:hint="eastAsia"/>
        </w:rPr>
        <w:t>連合2018「賃金・一時金・退職金調査」速報値</w:t>
      </w:r>
      <w:r>
        <w:t>より主要</w:t>
      </w:r>
      <w:r>
        <w:rPr>
          <w:rFonts w:hint="eastAsia"/>
        </w:rPr>
        <w:t>組合</w:t>
      </w:r>
      <w:r>
        <w:t>の高卒初任給の平均額に</w:t>
      </w:r>
      <w:r>
        <w:rPr>
          <w:rFonts w:hint="eastAsia"/>
        </w:rPr>
        <w:t>2％</w:t>
      </w:r>
      <w:r>
        <w:t>分を上乗せした</w:t>
      </w:r>
      <w:r>
        <w:rPr>
          <w:rFonts w:hint="eastAsia"/>
        </w:rPr>
        <w:t>額</w:t>
      </w:r>
      <w:r>
        <w:t>（</w:t>
      </w:r>
      <w:r>
        <w:rPr>
          <w:rFonts w:hint="eastAsia"/>
        </w:rPr>
        <w:t>172,500</w:t>
      </w:r>
      <w:r>
        <w:t>円）</w:t>
      </w:r>
    </w:p>
  </w:footnote>
  <w:footnote w:id="5">
    <w:p w14:paraId="155D34D3" w14:textId="6E9E35F3" w:rsidR="005A60B7" w:rsidRPr="00350021" w:rsidRDefault="005A60B7">
      <w:pPr>
        <w:pStyle w:val="a6"/>
        <w:ind w:left="180" w:hanging="180"/>
      </w:pPr>
      <w:r>
        <w:rPr>
          <w:rStyle w:val="a5"/>
        </w:rPr>
        <w:footnoteRef/>
      </w:r>
      <w:r>
        <w:t xml:space="preserve"> </w:t>
      </w:r>
      <w:r w:rsidRPr="00350021">
        <w:rPr>
          <w:rFonts w:hint="eastAsia"/>
        </w:rPr>
        <w:t>「女性活躍推進法に基づく「事業主行動計画」策定等についての取り組みガイドライン」（2015</w:t>
      </w:r>
      <w:r w:rsidRPr="00350021">
        <w:rPr>
          <w:rFonts w:hint="eastAsia"/>
        </w:rPr>
        <w:t>年度第3回中央執行委員会配布／2015.12.17）、「性的指向および性自認に関する差別禁止に向けた取り組みガイドライン」</w:t>
      </w:r>
      <w:r w:rsidR="009E6155">
        <w:rPr>
          <w:rFonts w:hint="eastAsia"/>
        </w:rPr>
        <w:t>（</w:t>
      </w:r>
      <w:r w:rsidRPr="00350021">
        <w:rPr>
          <w:rFonts w:hint="eastAsia"/>
        </w:rPr>
        <w:t>2018年度第3回中央執行委員会配布／2017.11.16）</w:t>
      </w:r>
    </w:p>
  </w:footnote>
  <w:footnote w:id="6">
    <w:p w14:paraId="414F31E5" w14:textId="3579CD73" w:rsidR="005A60B7" w:rsidRPr="008A5E53" w:rsidRDefault="005A60B7" w:rsidP="008A5E53">
      <w:pPr>
        <w:pStyle w:val="a6"/>
        <w:ind w:left="180" w:hanging="180"/>
      </w:pPr>
      <w:r>
        <w:rPr>
          <w:rStyle w:val="a5"/>
        </w:rPr>
        <w:footnoteRef/>
      </w:r>
      <w:r>
        <w:t xml:space="preserve"> </w:t>
      </w:r>
      <w:r w:rsidRPr="00CB384A">
        <w:rPr>
          <w:rFonts w:hint="eastAsia"/>
        </w:rPr>
        <w:t>「女性活躍推進法ならびに男女雇用機会均等法改正に対する連合の考え方」（2018年第14回中央執行委員会確認／2018.9.21）</w:t>
      </w:r>
      <w:r>
        <w:rPr>
          <w:rFonts w:hint="eastAsia"/>
        </w:rPr>
        <w:t>、</w:t>
      </w:r>
      <w:r w:rsidR="00C82633">
        <w:rPr>
          <w:rFonts w:hint="eastAsia"/>
        </w:rPr>
        <w:t>「「仕事の世界における暴力とハラスメント」</w:t>
      </w:r>
      <w:r w:rsidRPr="00CB384A">
        <w:rPr>
          <w:rFonts w:hint="eastAsia"/>
        </w:rPr>
        <w:t>対策に関する連合の考え方</w:t>
      </w:r>
      <w:r w:rsidR="009E6155">
        <w:rPr>
          <w:rFonts w:hint="eastAsia"/>
        </w:rPr>
        <w:t>」</w:t>
      </w:r>
      <w:r w:rsidRPr="00CB384A">
        <w:rPr>
          <w:rFonts w:hint="eastAsia"/>
        </w:rPr>
        <w:t>（2018年第14回中央執行委員会確認／2018.9.21）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7ADC"/>
    <w:multiLevelType w:val="hybridMultilevel"/>
    <w:tmpl w:val="0E669BD8"/>
    <w:lvl w:ilvl="0" w:tplc="90E04582">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08BD5B67"/>
    <w:multiLevelType w:val="hybridMultilevel"/>
    <w:tmpl w:val="5D4EE47C"/>
    <w:lvl w:ilvl="0" w:tplc="CC3EF19A">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nsid w:val="0A3F4729"/>
    <w:multiLevelType w:val="hybridMultilevel"/>
    <w:tmpl w:val="534A98CC"/>
    <w:lvl w:ilvl="0" w:tplc="7E785A72">
      <w:start w:val="1"/>
      <w:numFmt w:val="decimalFullWidth"/>
      <w:lvlText w:val="%1．"/>
      <w:lvlJc w:val="left"/>
      <w:pPr>
        <w:ind w:left="661" w:hanging="4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
    <w:nsid w:val="0F1B4415"/>
    <w:multiLevelType w:val="hybridMultilevel"/>
    <w:tmpl w:val="8DA69296"/>
    <w:lvl w:ilvl="0" w:tplc="83502D98">
      <w:start w:val="1"/>
      <w:numFmt w:val="decimalEnclosedCircle"/>
      <w:lvlText w:val="%1"/>
      <w:lvlJc w:val="left"/>
      <w:pPr>
        <w:ind w:left="1005" w:hanging="360"/>
      </w:pPr>
      <w:rPr>
        <w:rFonts w:ascii="Cambria Math" w:eastAsia="Cambria Math" w:hAnsi="Cambria Math" w:cs="Cambria Math"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nsid w:val="12E47462"/>
    <w:multiLevelType w:val="hybridMultilevel"/>
    <w:tmpl w:val="2D14D82A"/>
    <w:lvl w:ilvl="0" w:tplc="7E785A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11344F"/>
    <w:multiLevelType w:val="hybridMultilevel"/>
    <w:tmpl w:val="E1528204"/>
    <w:lvl w:ilvl="0" w:tplc="80608B1E">
      <w:start w:val="3"/>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nsid w:val="1F1E7800"/>
    <w:multiLevelType w:val="hybridMultilevel"/>
    <w:tmpl w:val="8006D55A"/>
    <w:lvl w:ilvl="0" w:tplc="EAF08972">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nsid w:val="1F455E30"/>
    <w:multiLevelType w:val="hybridMultilevel"/>
    <w:tmpl w:val="80F24E5C"/>
    <w:lvl w:ilvl="0" w:tplc="F418C546">
      <w:start w:val="1"/>
      <w:numFmt w:val="decimalFullWidth"/>
      <w:lvlText w:val="%1．"/>
      <w:lvlJc w:val="left"/>
      <w:pPr>
        <w:ind w:left="751" w:hanging="510"/>
      </w:pPr>
      <w:rPr>
        <w:rFonts w:hint="default"/>
        <w:b/>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8">
    <w:nsid w:val="27291662"/>
    <w:multiLevelType w:val="hybridMultilevel"/>
    <w:tmpl w:val="B1CED9B6"/>
    <w:lvl w:ilvl="0" w:tplc="A32EBBFE">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nsid w:val="322E434B"/>
    <w:multiLevelType w:val="hybridMultilevel"/>
    <w:tmpl w:val="EAD8FE7A"/>
    <w:lvl w:ilvl="0" w:tplc="BB46E74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nsid w:val="329E0290"/>
    <w:multiLevelType w:val="hybridMultilevel"/>
    <w:tmpl w:val="C5DC43B8"/>
    <w:lvl w:ilvl="0" w:tplc="49C0B218">
      <w:start w:val="1"/>
      <w:numFmt w:val="bullet"/>
      <w:lvlText w:val="○"/>
      <w:lvlJc w:val="left"/>
      <w:pPr>
        <w:ind w:left="965" w:hanging="420"/>
      </w:pPr>
      <w:rPr>
        <w:rFonts w:ascii="ＭＳ 明朝" w:eastAsia="ＭＳ 明朝" w:hAnsi="ＭＳ 明朝" w:hint="eastAsia"/>
        <w:lang w:val="en-US"/>
      </w:rPr>
    </w:lvl>
    <w:lvl w:ilvl="1" w:tplc="0409000B" w:tentative="1">
      <w:start w:val="1"/>
      <w:numFmt w:val="bullet"/>
      <w:lvlText w:val=""/>
      <w:lvlJc w:val="left"/>
      <w:pPr>
        <w:ind w:left="1385" w:hanging="420"/>
      </w:pPr>
      <w:rPr>
        <w:rFonts w:ascii="Wingdings" w:hAnsi="Wingdings" w:hint="default"/>
      </w:rPr>
    </w:lvl>
    <w:lvl w:ilvl="2" w:tplc="0409000D" w:tentative="1">
      <w:start w:val="1"/>
      <w:numFmt w:val="bullet"/>
      <w:lvlText w:val=""/>
      <w:lvlJc w:val="left"/>
      <w:pPr>
        <w:ind w:left="1805" w:hanging="420"/>
      </w:pPr>
      <w:rPr>
        <w:rFonts w:ascii="Wingdings" w:hAnsi="Wingdings" w:hint="default"/>
      </w:rPr>
    </w:lvl>
    <w:lvl w:ilvl="3" w:tplc="04090001" w:tentative="1">
      <w:start w:val="1"/>
      <w:numFmt w:val="bullet"/>
      <w:lvlText w:val=""/>
      <w:lvlJc w:val="left"/>
      <w:pPr>
        <w:ind w:left="2225" w:hanging="420"/>
      </w:pPr>
      <w:rPr>
        <w:rFonts w:ascii="Wingdings" w:hAnsi="Wingdings" w:hint="default"/>
      </w:rPr>
    </w:lvl>
    <w:lvl w:ilvl="4" w:tplc="0409000B" w:tentative="1">
      <w:start w:val="1"/>
      <w:numFmt w:val="bullet"/>
      <w:lvlText w:val=""/>
      <w:lvlJc w:val="left"/>
      <w:pPr>
        <w:ind w:left="2645" w:hanging="420"/>
      </w:pPr>
      <w:rPr>
        <w:rFonts w:ascii="Wingdings" w:hAnsi="Wingdings" w:hint="default"/>
      </w:rPr>
    </w:lvl>
    <w:lvl w:ilvl="5" w:tplc="0409000D" w:tentative="1">
      <w:start w:val="1"/>
      <w:numFmt w:val="bullet"/>
      <w:lvlText w:val=""/>
      <w:lvlJc w:val="left"/>
      <w:pPr>
        <w:ind w:left="3065" w:hanging="420"/>
      </w:pPr>
      <w:rPr>
        <w:rFonts w:ascii="Wingdings" w:hAnsi="Wingdings" w:hint="default"/>
      </w:rPr>
    </w:lvl>
    <w:lvl w:ilvl="6" w:tplc="04090001" w:tentative="1">
      <w:start w:val="1"/>
      <w:numFmt w:val="bullet"/>
      <w:lvlText w:val=""/>
      <w:lvlJc w:val="left"/>
      <w:pPr>
        <w:ind w:left="3485" w:hanging="420"/>
      </w:pPr>
      <w:rPr>
        <w:rFonts w:ascii="Wingdings" w:hAnsi="Wingdings" w:hint="default"/>
      </w:rPr>
    </w:lvl>
    <w:lvl w:ilvl="7" w:tplc="0409000B" w:tentative="1">
      <w:start w:val="1"/>
      <w:numFmt w:val="bullet"/>
      <w:lvlText w:val=""/>
      <w:lvlJc w:val="left"/>
      <w:pPr>
        <w:ind w:left="3905" w:hanging="420"/>
      </w:pPr>
      <w:rPr>
        <w:rFonts w:ascii="Wingdings" w:hAnsi="Wingdings" w:hint="default"/>
      </w:rPr>
    </w:lvl>
    <w:lvl w:ilvl="8" w:tplc="0409000D" w:tentative="1">
      <w:start w:val="1"/>
      <w:numFmt w:val="bullet"/>
      <w:lvlText w:val=""/>
      <w:lvlJc w:val="left"/>
      <w:pPr>
        <w:ind w:left="4325" w:hanging="420"/>
      </w:pPr>
      <w:rPr>
        <w:rFonts w:ascii="Wingdings" w:hAnsi="Wingdings" w:hint="default"/>
      </w:rPr>
    </w:lvl>
  </w:abstractNum>
  <w:abstractNum w:abstractNumId="11">
    <w:nsid w:val="3CD87225"/>
    <w:multiLevelType w:val="hybridMultilevel"/>
    <w:tmpl w:val="47B2E33A"/>
    <w:lvl w:ilvl="0" w:tplc="7EA4C0D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9143B88"/>
    <w:multiLevelType w:val="hybridMultilevel"/>
    <w:tmpl w:val="45A67E4A"/>
    <w:lvl w:ilvl="0" w:tplc="754C663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3">
    <w:nsid w:val="4B6F33E5"/>
    <w:multiLevelType w:val="hybridMultilevel"/>
    <w:tmpl w:val="E66C45AA"/>
    <w:lvl w:ilvl="0" w:tplc="E1702C52">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D16073F"/>
    <w:multiLevelType w:val="hybridMultilevel"/>
    <w:tmpl w:val="376C9754"/>
    <w:lvl w:ilvl="0" w:tplc="42645A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DFE5529"/>
    <w:multiLevelType w:val="hybridMultilevel"/>
    <w:tmpl w:val="2280CDDE"/>
    <w:lvl w:ilvl="0" w:tplc="8CAAC760">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6">
    <w:nsid w:val="4FD56773"/>
    <w:multiLevelType w:val="hybridMultilevel"/>
    <w:tmpl w:val="3DB6D24C"/>
    <w:lvl w:ilvl="0" w:tplc="3F7A9A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85A3B05"/>
    <w:multiLevelType w:val="hybridMultilevel"/>
    <w:tmpl w:val="3D7C0F66"/>
    <w:lvl w:ilvl="0" w:tplc="42D2E69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nsid w:val="5EAC427F"/>
    <w:multiLevelType w:val="hybridMultilevel"/>
    <w:tmpl w:val="5E0A3D5C"/>
    <w:lvl w:ilvl="0" w:tplc="6D40B550">
      <w:start w:val="1"/>
      <w:numFmt w:val="decimalFullWidth"/>
      <w:lvlText w:val="%1）"/>
      <w:lvlJc w:val="left"/>
      <w:pPr>
        <w:ind w:left="900" w:hanging="420"/>
      </w:pPr>
      <w:rPr>
        <w:rFonts w:asciiTheme="minorEastAsia" w:eastAsiaTheme="minorEastAsia" w:hAnsiTheme="minorHAnsi"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nsid w:val="626923BB"/>
    <w:multiLevelType w:val="hybridMultilevel"/>
    <w:tmpl w:val="E5FED3FC"/>
    <w:lvl w:ilvl="0" w:tplc="0B341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34E6838"/>
    <w:multiLevelType w:val="hybridMultilevel"/>
    <w:tmpl w:val="6352B176"/>
    <w:lvl w:ilvl="0" w:tplc="19866DC4">
      <w:start w:val="1"/>
      <w:numFmt w:val="decimalEnclosedCircle"/>
      <w:lvlText w:val="%1"/>
      <w:lvlJc w:val="left"/>
      <w:pPr>
        <w:ind w:left="360" w:hanging="360"/>
      </w:pPr>
      <w:rPr>
        <w:rFonts w:ascii="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A226426"/>
    <w:multiLevelType w:val="hybridMultilevel"/>
    <w:tmpl w:val="D07CAC24"/>
    <w:lvl w:ilvl="0" w:tplc="636C96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3136419"/>
    <w:multiLevelType w:val="hybridMultilevel"/>
    <w:tmpl w:val="CB38C954"/>
    <w:lvl w:ilvl="0" w:tplc="8960CC0E">
      <w:start w:val="1"/>
      <w:numFmt w:val="decimalEnclosedCircle"/>
      <w:lvlText w:val="%1"/>
      <w:lvlJc w:val="left"/>
      <w:pPr>
        <w:ind w:left="1909" w:hanging="360"/>
      </w:pPr>
      <w:rPr>
        <w:rFonts w:hint="default"/>
      </w:rPr>
    </w:lvl>
    <w:lvl w:ilvl="1" w:tplc="04090017" w:tentative="1">
      <w:start w:val="1"/>
      <w:numFmt w:val="aiueoFullWidth"/>
      <w:lvlText w:val="(%2)"/>
      <w:lvlJc w:val="left"/>
      <w:pPr>
        <w:ind w:left="2389" w:hanging="420"/>
      </w:pPr>
    </w:lvl>
    <w:lvl w:ilvl="2" w:tplc="04090011" w:tentative="1">
      <w:start w:val="1"/>
      <w:numFmt w:val="decimalEnclosedCircle"/>
      <w:lvlText w:val="%3"/>
      <w:lvlJc w:val="left"/>
      <w:pPr>
        <w:ind w:left="2809" w:hanging="420"/>
      </w:pPr>
    </w:lvl>
    <w:lvl w:ilvl="3" w:tplc="0409000F" w:tentative="1">
      <w:start w:val="1"/>
      <w:numFmt w:val="decimal"/>
      <w:lvlText w:val="%4."/>
      <w:lvlJc w:val="left"/>
      <w:pPr>
        <w:ind w:left="3229" w:hanging="420"/>
      </w:pPr>
    </w:lvl>
    <w:lvl w:ilvl="4" w:tplc="04090017" w:tentative="1">
      <w:start w:val="1"/>
      <w:numFmt w:val="aiueoFullWidth"/>
      <w:lvlText w:val="(%5)"/>
      <w:lvlJc w:val="left"/>
      <w:pPr>
        <w:ind w:left="3649" w:hanging="420"/>
      </w:pPr>
    </w:lvl>
    <w:lvl w:ilvl="5" w:tplc="04090011" w:tentative="1">
      <w:start w:val="1"/>
      <w:numFmt w:val="decimalEnclosedCircle"/>
      <w:lvlText w:val="%6"/>
      <w:lvlJc w:val="left"/>
      <w:pPr>
        <w:ind w:left="4069" w:hanging="420"/>
      </w:pPr>
    </w:lvl>
    <w:lvl w:ilvl="6" w:tplc="0409000F" w:tentative="1">
      <w:start w:val="1"/>
      <w:numFmt w:val="decimal"/>
      <w:lvlText w:val="%7."/>
      <w:lvlJc w:val="left"/>
      <w:pPr>
        <w:ind w:left="4489" w:hanging="420"/>
      </w:pPr>
    </w:lvl>
    <w:lvl w:ilvl="7" w:tplc="04090017" w:tentative="1">
      <w:start w:val="1"/>
      <w:numFmt w:val="aiueoFullWidth"/>
      <w:lvlText w:val="(%8)"/>
      <w:lvlJc w:val="left"/>
      <w:pPr>
        <w:ind w:left="4909" w:hanging="420"/>
      </w:pPr>
    </w:lvl>
    <w:lvl w:ilvl="8" w:tplc="04090011" w:tentative="1">
      <w:start w:val="1"/>
      <w:numFmt w:val="decimalEnclosedCircle"/>
      <w:lvlText w:val="%9"/>
      <w:lvlJc w:val="left"/>
      <w:pPr>
        <w:ind w:left="5329" w:hanging="420"/>
      </w:pPr>
    </w:lvl>
  </w:abstractNum>
  <w:num w:numId="1">
    <w:abstractNumId w:val="11"/>
  </w:num>
  <w:num w:numId="2">
    <w:abstractNumId w:val="21"/>
  </w:num>
  <w:num w:numId="3">
    <w:abstractNumId w:val="4"/>
  </w:num>
  <w:num w:numId="4">
    <w:abstractNumId w:val="19"/>
  </w:num>
  <w:num w:numId="5">
    <w:abstractNumId w:val="2"/>
  </w:num>
  <w:num w:numId="6">
    <w:abstractNumId w:val="7"/>
  </w:num>
  <w:num w:numId="7">
    <w:abstractNumId w:val="3"/>
  </w:num>
  <w:num w:numId="8">
    <w:abstractNumId w:val="10"/>
  </w:num>
  <w:num w:numId="9">
    <w:abstractNumId w:val="9"/>
  </w:num>
  <w:num w:numId="10">
    <w:abstractNumId w:val="13"/>
  </w:num>
  <w:num w:numId="11">
    <w:abstractNumId w:val="0"/>
  </w:num>
  <w:num w:numId="12">
    <w:abstractNumId w:val="5"/>
  </w:num>
  <w:num w:numId="13">
    <w:abstractNumId w:val="22"/>
  </w:num>
  <w:num w:numId="14">
    <w:abstractNumId w:val="12"/>
  </w:num>
  <w:num w:numId="15">
    <w:abstractNumId w:val="14"/>
  </w:num>
  <w:num w:numId="16">
    <w:abstractNumId w:val="20"/>
  </w:num>
  <w:num w:numId="17">
    <w:abstractNumId w:val="18"/>
  </w:num>
  <w:num w:numId="18">
    <w:abstractNumId w:val="15"/>
  </w:num>
  <w:num w:numId="19">
    <w:abstractNumId w:val="1"/>
  </w:num>
  <w:num w:numId="20">
    <w:abstractNumId w:val="16"/>
  </w:num>
  <w:num w:numId="21">
    <w:abstractNumId w:val="6"/>
  </w:num>
  <w:num w:numId="22">
    <w:abstractNumId w:val="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08"/>
    <w:rsid w:val="000069CD"/>
    <w:rsid w:val="00007756"/>
    <w:rsid w:val="000079C9"/>
    <w:rsid w:val="00012619"/>
    <w:rsid w:val="0001376B"/>
    <w:rsid w:val="00024D30"/>
    <w:rsid w:val="00026E57"/>
    <w:rsid w:val="000300C4"/>
    <w:rsid w:val="00030484"/>
    <w:rsid w:val="00040FCF"/>
    <w:rsid w:val="00041BB3"/>
    <w:rsid w:val="00042F57"/>
    <w:rsid w:val="0004367B"/>
    <w:rsid w:val="00044040"/>
    <w:rsid w:val="000466BC"/>
    <w:rsid w:val="00052E83"/>
    <w:rsid w:val="00053C58"/>
    <w:rsid w:val="000541C2"/>
    <w:rsid w:val="000557F9"/>
    <w:rsid w:val="00056979"/>
    <w:rsid w:val="00061B77"/>
    <w:rsid w:val="00061C03"/>
    <w:rsid w:val="00063199"/>
    <w:rsid w:val="00065C04"/>
    <w:rsid w:val="000677CF"/>
    <w:rsid w:val="00074C1E"/>
    <w:rsid w:val="0007643D"/>
    <w:rsid w:val="0008047D"/>
    <w:rsid w:val="000810C1"/>
    <w:rsid w:val="000826C5"/>
    <w:rsid w:val="000901CB"/>
    <w:rsid w:val="0009062D"/>
    <w:rsid w:val="00091FCC"/>
    <w:rsid w:val="000A175C"/>
    <w:rsid w:val="000A2E4C"/>
    <w:rsid w:val="000A5F2F"/>
    <w:rsid w:val="000A6B40"/>
    <w:rsid w:val="000B09AD"/>
    <w:rsid w:val="000B0EE5"/>
    <w:rsid w:val="000B30BD"/>
    <w:rsid w:val="000B6B43"/>
    <w:rsid w:val="000C3F5F"/>
    <w:rsid w:val="000C6ABD"/>
    <w:rsid w:val="000C7399"/>
    <w:rsid w:val="000D346B"/>
    <w:rsid w:val="000E2D86"/>
    <w:rsid w:val="000E2D9B"/>
    <w:rsid w:val="000E47EC"/>
    <w:rsid w:val="000E51CF"/>
    <w:rsid w:val="000F2421"/>
    <w:rsid w:val="000F418A"/>
    <w:rsid w:val="000F5E11"/>
    <w:rsid w:val="00101530"/>
    <w:rsid w:val="001031E9"/>
    <w:rsid w:val="00106C5E"/>
    <w:rsid w:val="0012187E"/>
    <w:rsid w:val="0012284D"/>
    <w:rsid w:val="001340AA"/>
    <w:rsid w:val="0013413A"/>
    <w:rsid w:val="001374C2"/>
    <w:rsid w:val="00137A69"/>
    <w:rsid w:val="00142C51"/>
    <w:rsid w:val="00143351"/>
    <w:rsid w:val="00146EBA"/>
    <w:rsid w:val="00153168"/>
    <w:rsid w:val="001540EC"/>
    <w:rsid w:val="00154231"/>
    <w:rsid w:val="00154685"/>
    <w:rsid w:val="001555DE"/>
    <w:rsid w:val="00155A05"/>
    <w:rsid w:val="00161CC7"/>
    <w:rsid w:val="001623A0"/>
    <w:rsid w:val="0016292E"/>
    <w:rsid w:val="0016419E"/>
    <w:rsid w:val="001716C3"/>
    <w:rsid w:val="00174CFC"/>
    <w:rsid w:val="00176737"/>
    <w:rsid w:val="00181D59"/>
    <w:rsid w:val="00182707"/>
    <w:rsid w:val="00192EE1"/>
    <w:rsid w:val="00196026"/>
    <w:rsid w:val="001A0A9A"/>
    <w:rsid w:val="001A1F9D"/>
    <w:rsid w:val="001A2817"/>
    <w:rsid w:val="001B5862"/>
    <w:rsid w:val="001C1F59"/>
    <w:rsid w:val="001D05C4"/>
    <w:rsid w:val="001D0621"/>
    <w:rsid w:val="001D2AED"/>
    <w:rsid w:val="001D300E"/>
    <w:rsid w:val="001D43CB"/>
    <w:rsid w:val="001D74B3"/>
    <w:rsid w:val="001D760A"/>
    <w:rsid w:val="001D7CA3"/>
    <w:rsid w:val="001E2915"/>
    <w:rsid w:val="001F3785"/>
    <w:rsid w:val="001F691A"/>
    <w:rsid w:val="001F6BE5"/>
    <w:rsid w:val="001F7289"/>
    <w:rsid w:val="00202542"/>
    <w:rsid w:val="00203883"/>
    <w:rsid w:val="002038F8"/>
    <w:rsid w:val="00203902"/>
    <w:rsid w:val="002064CA"/>
    <w:rsid w:val="002228DC"/>
    <w:rsid w:val="00225E0C"/>
    <w:rsid w:val="00226C81"/>
    <w:rsid w:val="0023430C"/>
    <w:rsid w:val="00234311"/>
    <w:rsid w:val="002348C3"/>
    <w:rsid w:val="00235617"/>
    <w:rsid w:val="0023710B"/>
    <w:rsid w:val="00240FF8"/>
    <w:rsid w:val="002421FB"/>
    <w:rsid w:val="00242925"/>
    <w:rsid w:val="00245E17"/>
    <w:rsid w:val="0024627E"/>
    <w:rsid w:val="002532EF"/>
    <w:rsid w:val="0025370E"/>
    <w:rsid w:val="00253B33"/>
    <w:rsid w:val="00254978"/>
    <w:rsid w:val="00261CF3"/>
    <w:rsid w:val="00261D15"/>
    <w:rsid w:val="00263386"/>
    <w:rsid w:val="00264D1B"/>
    <w:rsid w:val="00265D4F"/>
    <w:rsid w:val="002707AB"/>
    <w:rsid w:val="00272893"/>
    <w:rsid w:val="002806B2"/>
    <w:rsid w:val="00280C46"/>
    <w:rsid w:val="00280D3D"/>
    <w:rsid w:val="002819DA"/>
    <w:rsid w:val="002843DA"/>
    <w:rsid w:val="00285AEE"/>
    <w:rsid w:val="002902AE"/>
    <w:rsid w:val="00293906"/>
    <w:rsid w:val="00297EDD"/>
    <w:rsid w:val="002A192B"/>
    <w:rsid w:val="002A26A9"/>
    <w:rsid w:val="002A27F7"/>
    <w:rsid w:val="002A3512"/>
    <w:rsid w:val="002A57E9"/>
    <w:rsid w:val="002B2450"/>
    <w:rsid w:val="002B4E4E"/>
    <w:rsid w:val="002B52FB"/>
    <w:rsid w:val="002C1FAE"/>
    <w:rsid w:val="002C58E1"/>
    <w:rsid w:val="002D25E2"/>
    <w:rsid w:val="002D3388"/>
    <w:rsid w:val="002D39B2"/>
    <w:rsid w:val="002D48AE"/>
    <w:rsid w:val="002D507B"/>
    <w:rsid w:val="002D5BBB"/>
    <w:rsid w:val="002E3110"/>
    <w:rsid w:val="002E4559"/>
    <w:rsid w:val="002F2CCA"/>
    <w:rsid w:val="002F3392"/>
    <w:rsid w:val="00301E3F"/>
    <w:rsid w:val="00305B5E"/>
    <w:rsid w:val="00306E81"/>
    <w:rsid w:val="00310CC0"/>
    <w:rsid w:val="00314184"/>
    <w:rsid w:val="00317ADC"/>
    <w:rsid w:val="00320CC3"/>
    <w:rsid w:val="003234F5"/>
    <w:rsid w:val="00324CBA"/>
    <w:rsid w:val="00327734"/>
    <w:rsid w:val="00330F07"/>
    <w:rsid w:val="003314E2"/>
    <w:rsid w:val="00331CBB"/>
    <w:rsid w:val="00337EA2"/>
    <w:rsid w:val="003422DE"/>
    <w:rsid w:val="00343534"/>
    <w:rsid w:val="00345C4A"/>
    <w:rsid w:val="00350021"/>
    <w:rsid w:val="003501C2"/>
    <w:rsid w:val="00350CE7"/>
    <w:rsid w:val="0035670B"/>
    <w:rsid w:val="003617E8"/>
    <w:rsid w:val="003663CD"/>
    <w:rsid w:val="003730A1"/>
    <w:rsid w:val="003764DC"/>
    <w:rsid w:val="00376EB5"/>
    <w:rsid w:val="00380565"/>
    <w:rsid w:val="003A52C9"/>
    <w:rsid w:val="003A5D86"/>
    <w:rsid w:val="003A5F56"/>
    <w:rsid w:val="003A6B49"/>
    <w:rsid w:val="003B384C"/>
    <w:rsid w:val="003B4173"/>
    <w:rsid w:val="003B755D"/>
    <w:rsid w:val="003C368A"/>
    <w:rsid w:val="003C4B28"/>
    <w:rsid w:val="003C75EF"/>
    <w:rsid w:val="003D713E"/>
    <w:rsid w:val="003D758E"/>
    <w:rsid w:val="003E05BE"/>
    <w:rsid w:val="003E4885"/>
    <w:rsid w:val="003E49AC"/>
    <w:rsid w:val="003E6CBA"/>
    <w:rsid w:val="003F6B73"/>
    <w:rsid w:val="00404BEF"/>
    <w:rsid w:val="004059BA"/>
    <w:rsid w:val="00406FEC"/>
    <w:rsid w:val="00407779"/>
    <w:rsid w:val="00417B37"/>
    <w:rsid w:val="00427A16"/>
    <w:rsid w:val="00432837"/>
    <w:rsid w:val="00436624"/>
    <w:rsid w:val="00442C5F"/>
    <w:rsid w:val="0044419E"/>
    <w:rsid w:val="00450332"/>
    <w:rsid w:val="00453C07"/>
    <w:rsid w:val="004546EA"/>
    <w:rsid w:val="0045473E"/>
    <w:rsid w:val="00455DE6"/>
    <w:rsid w:val="00465477"/>
    <w:rsid w:val="004708F6"/>
    <w:rsid w:val="00471707"/>
    <w:rsid w:val="004743C8"/>
    <w:rsid w:val="004752FF"/>
    <w:rsid w:val="004775E8"/>
    <w:rsid w:val="00482230"/>
    <w:rsid w:val="00493042"/>
    <w:rsid w:val="00494B43"/>
    <w:rsid w:val="00494E12"/>
    <w:rsid w:val="004A2810"/>
    <w:rsid w:val="004A54B0"/>
    <w:rsid w:val="004B302A"/>
    <w:rsid w:val="004B3E5B"/>
    <w:rsid w:val="004B7B5D"/>
    <w:rsid w:val="004C09FD"/>
    <w:rsid w:val="004C2DF7"/>
    <w:rsid w:val="004C512C"/>
    <w:rsid w:val="004C5203"/>
    <w:rsid w:val="004C64EC"/>
    <w:rsid w:val="004C66CD"/>
    <w:rsid w:val="004C6CE5"/>
    <w:rsid w:val="004D0AB2"/>
    <w:rsid w:val="004D5D0C"/>
    <w:rsid w:val="004D6376"/>
    <w:rsid w:val="004D7F0C"/>
    <w:rsid w:val="004E023A"/>
    <w:rsid w:val="004E1D79"/>
    <w:rsid w:val="004E24A4"/>
    <w:rsid w:val="004F401C"/>
    <w:rsid w:val="004F4B72"/>
    <w:rsid w:val="00500C36"/>
    <w:rsid w:val="005054F1"/>
    <w:rsid w:val="00506C13"/>
    <w:rsid w:val="00507A6D"/>
    <w:rsid w:val="00515612"/>
    <w:rsid w:val="0051606A"/>
    <w:rsid w:val="00521A8F"/>
    <w:rsid w:val="00531345"/>
    <w:rsid w:val="00531937"/>
    <w:rsid w:val="00531ED8"/>
    <w:rsid w:val="0053336F"/>
    <w:rsid w:val="00534342"/>
    <w:rsid w:val="00536C60"/>
    <w:rsid w:val="005440C6"/>
    <w:rsid w:val="00547713"/>
    <w:rsid w:val="00555665"/>
    <w:rsid w:val="0055746E"/>
    <w:rsid w:val="00562779"/>
    <w:rsid w:val="00563C62"/>
    <w:rsid w:val="005667BE"/>
    <w:rsid w:val="0056692C"/>
    <w:rsid w:val="00566E19"/>
    <w:rsid w:val="00570266"/>
    <w:rsid w:val="00570A45"/>
    <w:rsid w:val="00572BF7"/>
    <w:rsid w:val="00574F8E"/>
    <w:rsid w:val="005753FE"/>
    <w:rsid w:val="00575592"/>
    <w:rsid w:val="005766EA"/>
    <w:rsid w:val="0057704D"/>
    <w:rsid w:val="0058246C"/>
    <w:rsid w:val="00583DD5"/>
    <w:rsid w:val="005841FC"/>
    <w:rsid w:val="00592A9A"/>
    <w:rsid w:val="00593D13"/>
    <w:rsid w:val="005A1612"/>
    <w:rsid w:val="005A551F"/>
    <w:rsid w:val="005A60B7"/>
    <w:rsid w:val="005B25CE"/>
    <w:rsid w:val="005B3C35"/>
    <w:rsid w:val="005B3D2C"/>
    <w:rsid w:val="005B6A76"/>
    <w:rsid w:val="005B6D08"/>
    <w:rsid w:val="005C08BF"/>
    <w:rsid w:val="005C2FEB"/>
    <w:rsid w:val="005D0920"/>
    <w:rsid w:val="005D368B"/>
    <w:rsid w:val="005D3ED6"/>
    <w:rsid w:val="005D6FE7"/>
    <w:rsid w:val="005F1340"/>
    <w:rsid w:val="005F2153"/>
    <w:rsid w:val="006002EF"/>
    <w:rsid w:val="00603EC2"/>
    <w:rsid w:val="00611D3E"/>
    <w:rsid w:val="00614EA6"/>
    <w:rsid w:val="0061517A"/>
    <w:rsid w:val="00621A55"/>
    <w:rsid w:val="0064065E"/>
    <w:rsid w:val="006441C7"/>
    <w:rsid w:val="006463EF"/>
    <w:rsid w:val="00651D66"/>
    <w:rsid w:val="0065216A"/>
    <w:rsid w:val="006542B2"/>
    <w:rsid w:val="00654B7B"/>
    <w:rsid w:val="00657BE4"/>
    <w:rsid w:val="00662F6A"/>
    <w:rsid w:val="006641BC"/>
    <w:rsid w:val="006663A8"/>
    <w:rsid w:val="006710B2"/>
    <w:rsid w:val="00674EE8"/>
    <w:rsid w:val="00675D34"/>
    <w:rsid w:val="00676D10"/>
    <w:rsid w:val="0068233B"/>
    <w:rsid w:val="00683DC1"/>
    <w:rsid w:val="00686186"/>
    <w:rsid w:val="006903AD"/>
    <w:rsid w:val="00691579"/>
    <w:rsid w:val="00695871"/>
    <w:rsid w:val="006A0B44"/>
    <w:rsid w:val="006A1C24"/>
    <w:rsid w:val="006A619E"/>
    <w:rsid w:val="006B145D"/>
    <w:rsid w:val="006B51D4"/>
    <w:rsid w:val="006B5728"/>
    <w:rsid w:val="006B6AB8"/>
    <w:rsid w:val="006C1A4F"/>
    <w:rsid w:val="006C2C03"/>
    <w:rsid w:val="006C33AA"/>
    <w:rsid w:val="006C5A5F"/>
    <w:rsid w:val="006C78ED"/>
    <w:rsid w:val="006D203C"/>
    <w:rsid w:val="006D274D"/>
    <w:rsid w:val="006D4E92"/>
    <w:rsid w:val="006D662C"/>
    <w:rsid w:val="006D7E74"/>
    <w:rsid w:val="006E2F22"/>
    <w:rsid w:val="006E35D7"/>
    <w:rsid w:val="006E7765"/>
    <w:rsid w:val="007060CD"/>
    <w:rsid w:val="00712511"/>
    <w:rsid w:val="00713DB0"/>
    <w:rsid w:val="00725FE2"/>
    <w:rsid w:val="00731265"/>
    <w:rsid w:val="00732A04"/>
    <w:rsid w:val="00733433"/>
    <w:rsid w:val="00733F26"/>
    <w:rsid w:val="00734FAF"/>
    <w:rsid w:val="00736113"/>
    <w:rsid w:val="007510F7"/>
    <w:rsid w:val="00751EF6"/>
    <w:rsid w:val="00753806"/>
    <w:rsid w:val="00760A04"/>
    <w:rsid w:val="00762871"/>
    <w:rsid w:val="00763C14"/>
    <w:rsid w:val="0076478D"/>
    <w:rsid w:val="007654B2"/>
    <w:rsid w:val="00773AB8"/>
    <w:rsid w:val="00774C63"/>
    <w:rsid w:val="00776654"/>
    <w:rsid w:val="00777303"/>
    <w:rsid w:val="00780EEE"/>
    <w:rsid w:val="00782527"/>
    <w:rsid w:val="00786215"/>
    <w:rsid w:val="00786A6A"/>
    <w:rsid w:val="00792A23"/>
    <w:rsid w:val="00794F43"/>
    <w:rsid w:val="00795A95"/>
    <w:rsid w:val="007A414F"/>
    <w:rsid w:val="007A4F4D"/>
    <w:rsid w:val="007B111C"/>
    <w:rsid w:val="007C0502"/>
    <w:rsid w:val="007C05EB"/>
    <w:rsid w:val="007C0D24"/>
    <w:rsid w:val="007C23EC"/>
    <w:rsid w:val="007C7EE4"/>
    <w:rsid w:val="007D1C79"/>
    <w:rsid w:val="007D3CF1"/>
    <w:rsid w:val="007D5F1D"/>
    <w:rsid w:val="007D6C8F"/>
    <w:rsid w:val="007E0DD3"/>
    <w:rsid w:val="007E429B"/>
    <w:rsid w:val="007F07DC"/>
    <w:rsid w:val="007F1F8E"/>
    <w:rsid w:val="007F3B29"/>
    <w:rsid w:val="007F7277"/>
    <w:rsid w:val="00800662"/>
    <w:rsid w:val="00800EFA"/>
    <w:rsid w:val="0080170B"/>
    <w:rsid w:val="008049F2"/>
    <w:rsid w:val="008053D3"/>
    <w:rsid w:val="008065DA"/>
    <w:rsid w:val="00813A12"/>
    <w:rsid w:val="00813B93"/>
    <w:rsid w:val="00824502"/>
    <w:rsid w:val="008260AC"/>
    <w:rsid w:val="0083417F"/>
    <w:rsid w:val="0083489D"/>
    <w:rsid w:val="0083537C"/>
    <w:rsid w:val="00842A43"/>
    <w:rsid w:val="00842CBF"/>
    <w:rsid w:val="00844B44"/>
    <w:rsid w:val="00851A6A"/>
    <w:rsid w:val="00855F37"/>
    <w:rsid w:val="00860F68"/>
    <w:rsid w:val="00871926"/>
    <w:rsid w:val="00872ED6"/>
    <w:rsid w:val="00882D53"/>
    <w:rsid w:val="00883EBE"/>
    <w:rsid w:val="00884464"/>
    <w:rsid w:val="00886932"/>
    <w:rsid w:val="008929A8"/>
    <w:rsid w:val="008934ED"/>
    <w:rsid w:val="008934FA"/>
    <w:rsid w:val="008947F4"/>
    <w:rsid w:val="00895F1B"/>
    <w:rsid w:val="00897472"/>
    <w:rsid w:val="008A5E53"/>
    <w:rsid w:val="008A6443"/>
    <w:rsid w:val="008B77E6"/>
    <w:rsid w:val="008C166B"/>
    <w:rsid w:val="008C232D"/>
    <w:rsid w:val="008C341A"/>
    <w:rsid w:val="008C5D01"/>
    <w:rsid w:val="008D06A9"/>
    <w:rsid w:val="008D7BE3"/>
    <w:rsid w:val="008E0353"/>
    <w:rsid w:val="008E1CEB"/>
    <w:rsid w:val="008E6132"/>
    <w:rsid w:val="008F11EF"/>
    <w:rsid w:val="008F3774"/>
    <w:rsid w:val="008F461D"/>
    <w:rsid w:val="008F5B8A"/>
    <w:rsid w:val="009000A3"/>
    <w:rsid w:val="009023FA"/>
    <w:rsid w:val="009032F1"/>
    <w:rsid w:val="009056B3"/>
    <w:rsid w:val="00905EBD"/>
    <w:rsid w:val="00906E4E"/>
    <w:rsid w:val="00912656"/>
    <w:rsid w:val="00913F1D"/>
    <w:rsid w:val="00915376"/>
    <w:rsid w:val="009179FC"/>
    <w:rsid w:val="0092068A"/>
    <w:rsid w:val="0092788F"/>
    <w:rsid w:val="009434A6"/>
    <w:rsid w:val="00955D35"/>
    <w:rsid w:val="00955F8E"/>
    <w:rsid w:val="00957031"/>
    <w:rsid w:val="00960DF1"/>
    <w:rsid w:val="009634CC"/>
    <w:rsid w:val="00967D43"/>
    <w:rsid w:val="00970150"/>
    <w:rsid w:val="0097173F"/>
    <w:rsid w:val="00971CD5"/>
    <w:rsid w:val="009736E3"/>
    <w:rsid w:val="009744EF"/>
    <w:rsid w:val="00985B04"/>
    <w:rsid w:val="009879AB"/>
    <w:rsid w:val="00993E50"/>
    <w:rsid w:val="009941D9"/>
    <w:rsid w:val="00994FF7"/>
    <w:rsid w:val="0099509C"/>
    <w:rsid w:val="00996F36"/>
    <w:rsid w:val="009A047C"/>
    <w:rsid w:val="009A376A"/>
    <w:rsid w:val="009B061C"/>
    <w:rsid w:val="009B5058"/>
    <w:rsid w:val="009B6F93"/>
    <w:rsid w:val="009C083B"/>
    <w:rsid w:val="009C3B7B"/>
    <w:rsid w:val="009D7AAB"/>
    <w:rsid w:val="009E3B81"/>
    <w:rsid w:val="009E6155"/>
    <w:rsid w:val="009E6FE8"/>
    <w:rsid w:val="009F07A7"/>
    <w:rsid w:val="009F42AD"/>
    <w:rsid w:val="009F69B0"/>
    <w:rsid w:val="00A0198B"/>
    <w:rsid w:val="00A1501B"/>
    <w:rsid w:val="00A16767"/>
    <w:rsid w:val="00A21269"/>
    <w:rsid w:val="00A218D2"/>
    <w:rsid w:val="00A303A5"/>
    <w:rsid w:val="00A32315"/>
    <w:rsid w:val="00A32D07"/>
    <w:rsid w:val="00A338B4"/>
    <w:rsid w:val="00A3584A"/>
    <w:rsid w:val="00A37785"/>
    <w:rsid w:val="00A43B0B"/>
    <w:rsid w:val="00A443B8"/>
    <w:rsid w:val="00A453FD"/>
    <w:rsid w:val="00A45FBF"/>
    <w:rsid w:val="00A51F6E"/>
    <w:rsid w:val="00A55339"/>
    <w:rsid w:val="00A56FB6"/>
    <w:rsid w:val="00A576EA"/>
    <w:rsid w:val="00A6147F"/>
    <w:rsid w:val="00A62FC0"/>
    <w:rsid w:val="00A640D4"/>
    <w:rsid w:val="00A661B1"/>
    <w:rsid w:val="00A66ACA"/>
    <w:rsid w:val="00A717E7"/>
    <w:rsid w:val="00A717F3"/>
    <w:rsid w:val="00A732AC"/>
    <w:rsid w:val="00A74D8E"/>
    <w:rsid w:val="00A7567E"/>
    <w:rsid w:val="00A76747"/>
    <w:rsid w:val="00A804A0"/>
    <w:rsid w:val="00A8170D"/>
    <w:rsid w:val="00A85653"/>
    <w:rsid w:val="00A91A59"/>
    <w:rsid w:val="00A92289"/>
    <w:rsid w:val="00A978A1"/>
    <w:rsid w:val="00A97CD2"/>
    <w:rsid w:val="00AA30CD"/>
    <w:rsid w:val="00AA3248"/>
    <w:rsid w:val="00AA522F"/>
    <w:rsid w:val="00AA5AA9"/>
    <w:rsid w:val="00AB1650"/>
    <w:rsid w:val="00AB1E50"/>
    <w:rsid w:val="00AB23C5"/>
    <w:rsid w:val="00AB3075"/>
    <w:rsid w:val="00AB6541"/>
    <w:rsid w:val="00AC1477"/>
    <w:rsid w:val="00AC1628"/>
    <w:rsid w:val="00AC517B"/>
    <w:rsid w:val="00AC56AC"/>
    <w:rsid w:val="00AD1DA3"/>
    <w:rsid w:val="00AD2426"/>
    <w:rsid w:val="00AD6920"/>
    <w:rsid w:val="00AE6595"/>
    <w:rsid w:val="00AF06E4"/>
    <w:rsid w:val="00AF1C58"/>
    <w:rsid w:val="00AF2ED9"/>
    <w:rsid w:val="00AF3045"/>
    <w:rsid w:val="00AF4AB1"/>
    <w:rsid w:val="00AF4F12"/>
    <w:rsid w:val="00AF5548"/>
    <w:rsid w:val="00AF57A5"/>
    <w:rsid w:val="00AF6B1C"/>
    <w:rsid w:val="00AF7AD2"/>
    <w:rsid w:val="00B03063"/>
    <w:rsid w:val="00B036B0"/>
    <w:rsid w:val="00B04D08"/>
    <w:rsid w:val="00B1488C"/>
    <w:rsid w:val="00B17C59"/>
    <w:rsid w:val="00B24E1E"/>
    <w:rsid w:val="00B25BB2"/>
    <w:rsid w:val="00B25C7A"/>
    <w:rsid w:val="00B261E5"/>
    <w:rsid w:val="00B27515"/>
    <w:rsid w:val="00B27E49"/>
    <w:rsid w:val="00B3618C"/>
    <w:rsid w:val="00B4192D"/>
    <w:rsid w:val="00B4262E"/>
    <w:rsid w:val="00B43AC2"/>
    <w:rsid w:val="00B51AF3"/>
    <w:rsid w:val="00B547EC"/>
    <w:rsid w:val="00B553A5"/>
    <w:rsid w:val="00B555EB"/>
    <w:rsid w:val="00B63B2E"/>
    <w:rsid w:val="00B64A57"/>
    <w:rsid w:val="00B64B08"/>
    <w:rsid w:val="00B64DC2"/>
    <w:rsid w:val="00B67F02"/>
    <w:rsid w:val="00B740F0"/>
    <w:rsid w:val="00B74355"/>
    <w:rsid w:val="00B77AA2"/>
    <w:rsid w:val="00B8074D"/>
    <w:rsid w:val="00B81FD2"/>
    <w:rsid w:val="00B83450"/>
    <w:rsid w:val="00B947D2"/>
    <w:rsid w:val="00B94F88"/>
    <w:rsid w:val="00BA0CA2"/>
    <w:rsid w:val="00BA3B4D"/>
    <w:rsid w:val="00BA5737"/>
    <w:rsid w:val="00BA65CD"/>
    <w:rsid w:val="00BB0690"/>
    <w:rsid w:val="00BB30D1"/>
    <w:rsid w:val="00BB34A5"/>
    <w:rsid w:val="00BB441F"/>
    <w:rsid w:val="00BB5984"/>
    <w:rsid w:val="00BB620A"/>
    <w:rsid w:val="00BB7C89"/>
    <w:rsid w:val="00BC2E1E"/>
    <w:rsid w:val="00BC3C72"/>
    <w:rsid w:val="00BC5781"/>
    <w:rsid w:val="00BD564A"/>
    <w:rsid w:val="00BD5B0F"/>
    <w:rsid w:val="00BD6C56"/>
    <w:rsid w:val="00BE3A73"/>
    <w:rsid w:val="00BE3FA5"/>
    <w:rsid w:val="00BF2553"/>
    <w:rsid w:val="00BF2B36"/>
    <w:rsid w:val="00BF3F0C"/>
    <w:rsid w:val="00BF4828"/>
    <w:rsid w:val="00BF5EC1"/>
    <w:rsid w:val="00BF7BCD"/>
    <w:rsid w:val="00C00526"/>
    <w:rsid w:val="00C0198B"/>
    <w:rsid w:val="00C01ADB"/>
    <w:rsid w:val="00C03636"/>
    <w:rsid w:val="00C06F68"/>
    <w:rsid w:val="00C124D6"/>
    <w:rsid w:val="00C12F27"/>
    <w:rsid w:val="00C1480B"/>
    <w:rsid w:val="00C16A1D"/>
    <w:rsid w:val="00C17BF0"/>
    <w:rsid w:val="00C249DC"/>
    <w:rsid w:val="00C30BC0"/>
    <w:rsid w:val="00C30CDE"/>
    <w:rsid w:val="00C32407"/>
    <w:rsid w:val="00C336C1"/>
    <w:rsid w:val="00C37449"/>
    <w:rsid w:val="00C41439"/>
    <w:rsid w:val="00C41D8F"/>
    <w:rsid w:val="00C459FC"/>
    <w:rsid w:val="00C47472"/>
    <w:rsid w:val="00C51E87"/>
    <w:rsid w:val="00C522AF"/>
    <w:rsid w:val="00C52738"/>
    <w:rsid w:val="00C6287A"/>
    <w:rsid w:val="00C6389E"/>
    <w:rsid w:val="00C64021"/>
    <w:rsid w:val="00C64935"/>
    <w:rsid w:val="00C658DC"/>
    <w:rsid w:val="00C66BBB"/>
    <w:rsid w:val="00C6757D"/>
    <w:rsid w:val="00C70988"/>
    <w:rsid w:val="00C71E31"/>
    <w:rsid w:val="00C72012"/>
    <w:rsid w:val="00C74A48"/>
    <w:rsid w:val="00C75BA4"/>
    <w:rsid w:val="00C8143A"/>
    <w:rsid w:val="00C81E6C"/>
    <w:rsid w:val="00C82633"/>
    <w:rsid w:val="00C8616E"/>
    <w:rsid w:val="00C8679D"/>
    <w:rsid w:val="00C93438"/>
    <w:rsid w:val="00C936E7"/>
    <w:rsid w:val="00C94244"/>
    <w:rsid w:val="00CA069A"/>
    <w:rsid w:val="00CA136C"/>
    <w:rsid w:val="00CA3194"/>
    <w:rsid w:val="00CA360A"/>
    <w:rsid w:val="00CA45CE"/>
    <w:rsid w:val="00CA768A"/>
    <w:rsid w:val="00CB2580"/>
    <w:rsid w:val="00CB384A"/>
    <w:rsid w:val="00CB3AB6"/>
    <w:rsid w:val="00CB4B27"/>
    <w:rsid w:val="00CB4E11"/>
    <w:rsid w:val="00CB5D55"/>
    <w:rsid w:val="00CB7C88"/>
    <w:rsid w:val="00CC0ED4"/>
    <w:rsid w:val="00CD781D"/>
    <w:rsid w:val="00CD7F0B"/>
    <w:rsid w:val="00CE01C9"/>
    <w:rsid w:val="00CE273F"/>
    <w:rsid w:val="00CE2CBD"/>
    <w:rsid w:val="00CE5211"/>
    <w:rsid w:val="00CF0C8A"/>
    <w:rsid w:val="00CF352D"/>
    <w:rsid w:val="00CF45EC"/>
    <w:rsid w:val="00CF6D44"/>
    <w:rsid w:val="00D0650D"/>
    <w:rsid w:val="00D10836"/>
    <w:rsid w:val="00D11B6C"/>
    <w:rsid w:val="00D1408B"/>
    <w:rsid w:val="00D14B90"/>
    <w:rsid w:val="00D15D5A"/>
    <w:rsid w:val="00D218B1"/>
    <w:rsid w:val="00D350C5"/>
    <w:rsid w:val="00D35AC3"/>
    <w:rsid w:val="00D35D24"/>
    <w:rsid w:val="00D426DA"/>
    <w:rsid w:val="00D42980"/>
    <w:rsid w:val="00D47F96"/>
    <w:rsid w:val="00D555E4"/>
    <w:rsid w:val="00D56F43"/>
    <w:rsid w:val="00D57DD6"/>
    <w:rsid w:val="00D57EF4"/>
    <w:rsid w:val="00D624F2"/>
    <w:rsid w:val="00D70B7E"/>
    <w:rsid w:val="00D73C41"/>
    <w:rsid w:val="00D73FEF"/>
    <w:rsid w:val="00D7470D"/>
    <w:rsid w:val="00D75110"/>
    <w:rsid w:val="00D80EB2"/>
    <w:rsid w:val="00D850AA"/>
    <w:rsid w:val="00D87CA3"/>
    <w:rsid w:val="00D90231"/>
    <w:rsid w:val="00D90496"/>
    <w:rsid w:val="00D96C2A"/>
    <w:rsid w:val="00DA151A"/>
    <w:rsid w:val="00DA674C"/>
    <w:rsid w:val="00DA70F5"/>
    <w:rsid w:val="00DB129E"/>
    <w:rsid w:val="00DB1680"/>
    <w:rsid w:val="00DB58EE"/>
    <w:rsid w:val="00DC4BFA"/>
    <w:rsid w:val="00DC7268"/>
    <w:rsid w:val="00DD67A3"/>
    <w:rsid w:val="00DE7306"/>
    <w:rsid w:val="00DF1778"/>
    <w:rsid w:val="00DF6AA4"/>
    <w:rsid w:val="00E0307D"/>
    <w:rsid w:val="00E05802"/>
    <w:rsid w:val="00E06DC0"/>
    <w:rsid w:val="00E1323A"/>
    <w:rsid w:val="00E14433"/>
    <w:rsid w:val="00E157F2"/>
    <w:rsid w:val="00E203D7"/>
    <w:rsid w:val="00E22508"/>
    <w:rsid w:val="00E243D2"/>
    <w:rsid w:val="00E24B6B"/>
    <w:rsid w:val="00E26227"/>
    <w:rsid w:val="00E303B4"/>
    <w:rsid w:val="00E34888"/>
    <w:rsid w:val="00E352AF"/>
    <w:rsid w:val="00E36011"/>
    <w:rsid w:val="00E47B1A"/>
    <w:rsid w:val="00E52CDE"/>
    <w:rsid w:val="00E54DCA"/>
    <w:rsid w:val="00E54F06"/>
    <w:rsid w:val="00E61C90"/>
    <w:rsid w:val="00E61F00"/>
    <w:rsid w:val="00E6342A"/>
    <w:rsid w:val="00E673DE"/>
    <w:rsid w:val="00E70BCE"/>
    <w:rsid w:val="00E70CA0"/>
    <w:rsid w:val="00E744F6"/>
    <w:rsid w:val="00E748FB"/>
    <w:rsid w:val="00E75452"/>
    <w:rsid w:val="00E76230"/>
    <w:rsid w:val="00E81B1E"/>
    <w:rsid w:val="00E82119"/>
    <w:rsid w:val="00E85943"/>
    <w:rsid w:val="00E8609C"/>
    <w:rsid w:val="00E90D5D"/>
    <w:rsid w:val="00E94A8C"/>
    <w:rsid w:val="00E95B2B"/>
    <w:rsid w:val="00E969CF"/>
    <w:rsid w:val="00E973CC"/>
    <w:rsid w:val="00EA4EB3"/>
    <w:rsid w:val="00EA55CD"/>
    <w:rsid w:val="00EA5974"/>
    <w:rsid w:val="00EA6D13"/>
    <w:rsid w:val="00EB1348"/>
    <w:rsid w:val="00EB15FB"/>
    <w:rsid w:val="00EB7120"/>
    <w:rsid w:val="00EB7C1D"/>
    <w:rsid w:val="00EC1978"/>
    <w:rsid w:val="00ED1314"/>
    <w:rsid w:val="00ED2A52"/>
    <w:rsid w:val="00ED3426"/>
    <w:rsid w:val="00ED649C"/>
    <w:rsid w:val="00ED7D85"/>
    <w:rsid w:val="00EE0D21"/>
    <w:rsid w:val="00EE225B"/>
    <w:rsid w:val="00EE243B"/>
    <w:rsid w:val="00EE29AE"/>
    <w:rsid w:val="00EE7C27"/>
    <w:rsid w:val="00EF2974"/>
    <w:rsid w:val="00EF3498"/>
    <w:rsid w:val="00EF467C"/>
    <w:rsid w:val="00EF5193"/>
    <w:rsid w:val="00EF59FD"/>
    <w:rsid w:val="00EF68D8"/>
    <w:rsid w:val="00F01254"/>
    <w:rsid w:val="00F01F0A"/>
    <w:rsid w:val="00F03F4E"/>
    <w:rsid w:val="00F04893"/>
    <w:rsid w:val="00F05636"/>
    <w:rsid w:val="00F1378D"/>
    <w:rsid w:val="00F15247"/>
    <w:rsid w:val="00F248DB"/>
    <w:rsid w:val="00F273E1"/>
    <w:rsid w:val="00F27E7D"/>
    <w:rsid w:val="00F30389"/>
    <w:rsid w:val="00F30B2E"/>
    <w:rsid w:val="00F31162"/>
    <w:rsid w:val="00F33952"/>
    <w:rsid w:val="00F35ECA"/>
    <w:rsid w:val="00F36AB0"/>
    <w:rsid w:val="00F42FFD"/>
    <w:rsid w:val="00F435C3"/>
    <w:rsid w:val="00F51433"/>
    <w:rsid w:val="00F57616"/>
    <w:rsid w:val="00F577AC"/>
    <w:rsid w:val="00F6156F"/>
    <w:rsid w:val="00F6227C"/>
    <w:rsid w:val="00F62D1F"/>
    <w:rsid w:val="00F63341"/>
    <w:rsid w:val="00F64EF4"/>
    <w:rsid w:val="00F67B43"/>
    <w:rsid w:val="00F704F7"/>
    <w:rsid w:val="00F738D6"/>
    <w:rsid w:val="00F74121"/>
    <w:rsid w:val="00F81B6D"/>
    <w:rsid w:val="00F83D22"/>
    <w:rsid w:val="00F94189"/>
    <w:rsid w:val="00F95AB8"/>
    <w:rsid w:val="00FA0417"/>
    <w:rsid w:val="00FA1FAE"/>
    <w:rsid w:val="00FB0E91"/>
    <w:rsid w:val="00FB1A9E"/>
    <w:rsid w:val="00FB25AB"/>
    <w:rsid w:val="00FB39FD"/>
    <w:rsid w:val="00FB77D4"/>
    <w:rsid w:val="00FC2F73"/>
    <w:rsid w:val="00FC46D4"/>
    <w:rsid w:val="00FD29E9"/>
    <w:rsid w:val="00FD3563"/>
    <w:rsid w:val="00FD5200"/>
    <w:rsid w:val="00FD5805"/>
    <w:rsid w:val="00FE0190"/>
    <w:rsid w:val="00FE03CD"/>
    <w:rsid w:val="00FE167A"/>
    <w:rsid w:val="00FE226E"/>
    <w:rsid w:val="00FF0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DE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Closing"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D2"/>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CF1"/>
    <w:pPr>
      <w:ind w:leftChars="400" w:left="840"/>
    </w:pPr>
  </w:style>
  <w:style w:type="character" w:customStyle="1" w:styleId="a4">
    <w:name w:val="脚注番号"/>
    <w:rsid w:val="007D3CF1"/>
    <w:rPr>
      <w:vertAlign w:val="superscript"/>
    </w:rPr>
  </w:style>
  <w:style w:type="character" w:styleId="a5">
    <w:name w:val="footnote reference"/>
    <w:uiPriority w:val="99"/>
    <w:qFormat/>
    <w:rsid w:val="007D3CF1"/>
    <w:rPr>
      <w:vertAlign w:val="superscript"/>
    </w:rPr>
  </w:style>
  <w:style w:type="paragraph" w:styleId="a6">
    <w:name w:val="footnote text"/>
    <w:basedOn w:val="a"/>
    <w:link w:val="a7"/>
    <w:uiPriority w:val="99"/>
    <w:qFormat/>
    <w:rsid w:val="005A60B7"/>
    <w:pPr>
      <w:suppressAutoHyphens/>
      <w:snapToGrid w:val="0"/>
      <w:ind w:left="100" w:hangingChars="100" w:hanging="100"/>
      <w:jc w:val="left"/>
    </w:pPr>
    <w:rPr>
      <w:rFonts w:hAnsi="ＭＳ 明朝" w:cs="ＭＳ 明朝"/>
      <w:kern w:val="18"/>
      <w:sz w:val="18"/>
    </w:rPr>
  </w:style>
  <w:style w:type="character" w:customStyle="1" w:styleId="a7">
    <w:name w:val="脚注文字列 (文字)"/>
    <w:basedOn w:val="a0"/>
    <w:link w:val="a6"/>
    <w:uiPriority w:val="99"/>
    <w:rsid w:val="005A60B7"/>
    <w:rPr>
      <w:rFonts w:ascii="ＭＳ 明朝" w:hAnsi="ＭＳ 明朝" w:cs="ＭＳ 明朝"/>
      <w:kern w:val="18"/>
      <w:sz w:val="18"/>
      <w:szCs w:val="22"/>
    </w:rPr>
  </w:style>
  <w:style w:type="paragraph" w:customStyle="1" w:styleId="Standard">
    <w:name w:val="Standard"/>
    <w:rsid w:val="001540EC"/>
    <w:pPr>
      <w:widowControl w:val="0"/>
      <w:suppressAutoHyphens/>
      <w:autoSpaceDE w:val="0"/>
      <w:textAlignment w:val="baseline"/>
    </w:pPr>
    <w:rPr>
      <w:rFonts w:ascii="Times New Roman" w:eastAsia="ＭＳ Ｐ明朝" w:hAnsi="Times New Roman"/>
      <w:kern w:val="1"/>
      <w:sz w:val="24"/>
      <w:szCs w:val="24"/>
    </w:rPr>
  </w:style>
  <w:style w:type="paragraph" w:customStyle="1" w:styleId="Standard1">
    <w:name w:val="Standard1"/>
    <w:rsid w:val="001540EC"/>
    <w:pPr>
      <w:widowControl w:val="0"/>
      <w:suppressAutoHyphens/>
      <w:autoSpaceDE w:val="0"/>
      <w:textAlignment w:val="baseline"/>
    </w:pPr>
    <w:rPr>
      <w:rFonts w:ascii="Times New Roman" w:eastAsia="ＭＳ Ｐ明朝" w:hAnsi="Times New Roman"/>
      <w:kern w:val="1"/>
      <w:sz w:val="24"/>
      <w:szCs w:val="24"/>
    </w:rPr>
  </w:style>
  <w:style w:type="paragraph" w:styleId="a8">
    <w:name w:val="Balloon Text"/>
    <w:basedOn w:val="a"/>
    <w:link w:val="a9"/>
    <w:uiPriority w:val="99"/>
    <w:semiHidden/>
    <w:unhideWhenUsed/>
    <w:rsid w:val="00B553A5"/>
    <w:rPr>
      <w:rFonts w:ascii="Arial" w:eastAsia="ＭＳ ゴシック" w:hAnsi="Arial"/>
      <w:sz w:val="18"/>
      <w:szCs w:val="18"/>
    </w:rPr>
  </w:style>
  <w:style w:type="character" w:customStyle="1" w:styleId="a9">
    <w:name w:val="吹き出し (文字)"/>
    <w:basedOn w:val="a0"/>
    <w:link w:val="a8"/>
    <w:uiPriority w:val="99"/>
    <w:semiHidden/>
    <w:rsid w:val="00B553A5"/>
    <w:rPr>
      <w:rFonts w:ascii="Arial" w:eastAsia="ＭＳ ゴシック" w:hAnsi="Arial" w:cs="Times New Roman"/>
      <w:sz w:val="18"/>
      <w:szCs w:val="18"/>
    </w:rPr>
  </w:style>
  <w:style w:type="character" w:styleId="aa">
    <w:name w:val="annotation reference"/>
    <w:basedOn w:val="a0"/>
    <w:uiPriority w:val="99"/>
    <w:semiHidden/>
    <w:unhideWhenUsed/>
    <w:rsid w:val="00C936E7"/>
    <w:rPr>
      <w:sz w:val="18"/>
      <w:szCs w:val="18"/>
    </w:rPr>
  </w:style>
  <w:style w:type="paragraph" w:styleId="ab">
    <w:name w:val="annotation text"/>
    <w:basedOn w:val="a"/>
    <w:link w:val="ac"/>
    <w:uiPriority w:val="99"/>
    <w:unhideWhenUsed/>
    <w:rsid w:val="00C936E7"/>
    <w:pPr>
      <w:jc w:val="left"/>
    </w:pPr>
  </w:style>
  <w:style w:type="character" w:customStyle="1" w:styleId="ac">
    <w:name w:val="コメント文字列 (文字)"/>
    <w:basedOn w:val="a0"/>
    <w:link w:val="ab"/>
    <w:uiPriority w:val="99"/>
    <w:rsid w:val="00C936E7"/>
  </w:style>
  <w:style w:type="paragraph" w:styleId="ad">
    <w:name w:val="annotation subject"/>
    <w:basedOn w:val="ab"/>
    <w:next w:val="ab"/>
    <w:link w:val="ae"/>
    <w:uiPriority w:val="99"/>
    <w:semiHidden/>
    <w:unhideWhenUsed/>
    <w:rsid w:val="00C936E7"/>
    <w:rPr>
      <w:b/>
      <w:bCs/>
    </w:rPr>
  </w:style>
  <w:style w:type="character" w:customStyle="1" w:styleId="ae">
    <w:name w:val="コメント内容 (文字)"/>
    <w:basedOn w:val="ac"/>
    <w:link w:val="ad"/>
    <w:uiPriority w:val="99"/>
    <w:semiHidden/>
    <w:rsid w:val="00C936E7"/>
    <w:rPr>
      <w:b/>
      <w:bCs/>
    </w:rPr>
  </w:style>
  <w:style w:type="paragraph" w:styleId="af">
    <w:name w:val="header"/>
    <w:basedOn w:val="a"/>
    <w:link w:val="af0"/>
    <w:uiPriority w:val="99"/>
    <w:unhideWhenUsed/>
    <w:rsid w:val="00FD29E9"/>
    <w:pPr>
      <w:tabs>
        <w:tab w:val="center" w:pos="4252"/>
        <w:tab w:val="right" w:pos="8504"/>
      </w:tabs>
      <w:snapToGrid w:val="0"/>
    </w:pPr>
  </w:style>
  <w:style w:type="character" w:customStyle="1" w:styleId="af0">
    <w:name w:val="ヘッダー (文字)"/>
    <w:basedOn w:val="a0"/>
    <w:link w:val="af"/>
    <w:uiPriority w:val="99"/>
    <w:rsid w:val="00FD29E9"/>
  </w:style>
  <w:style w:type="paragraph" w:styleId="af1">
    <w:name w:val="footer"/>
    <w:basedOn w:val="a"/>
    <w:link w:val="af2"/>
    <w:uiPriority w:val="99"/>
    <w:unhideWhenUsed/>
    <w:rsid w:val="00FD29E9"/>
    <w:pPr>
      <w:tabs>
        <w:tab w:val="center" w:pos="4252"/>
        <w:tab w:val="right" w:pos="8504"/>
      </w:tabs>
      <w:snapToGrid w:val="0"/>
    </w:pPr>
  </w:style>
  <w:style w:type="character" w:customStyle="1" w:styleId="af2">
    <w:name w:val="フッター (文字)"/>
    <w:basedOn w:val="a0"/>
    <w:link w:val="af1"/>
    <w:uiPriority w:val="99"/>
    <w:rsid w:val="00FD29E9"/>
  </w:style>
  <w:style w:type="paragraph" w:styleId="af3">
    <w:name w:val="Closing"/>
    <w:basedOn w:val="a"/>
    <w:link w:val="af4"/>
    <w:uiPriority w:val="99"/>
    <w:unhideWhenUsed/>
    <w:qFormat/>
    <w:rsid w:val="000A2E4C"/>
    <w:pPr>
      <w:jc w:val="right"/>
    </w:pPr>
    <w:rPr>
      <w:rFonts w:hAnsi="ＭＳ 明朝"/>
      <w:color w:val="00000A"/>
      <w:kern w:val="0"/>
      <w:szCs w:val="24"/>
    </w:rPr>
  </w:style>
  <w:style w:type="character" w:customStyle="1" w:styleId="af4">
    <w:name w:val="結語 (文字)"/>
    <w:basedOn w:val="a0"/>
    <w:link w:val="af3"/>
    <w:uiPriority w:val="99"/>
    <w:rsid w:val="000A2E4C"/>
    <w:rPr>
      <w:rFonts w:ascii="ＭＳ 明朝" w:eastAsia="ＭＳ 明朝" w:hAnsi="ＭＳ 明朝" w:cs="Times New Roman"/>
      <w:color w:val="00000A"/>
      <w:kern w:val="0"/>
      <w:sz w:val="24"/>
      <w:szCs w:val="24"/>
    </w:rPr>
  </w:style>
  <w:style w:type="paragraph" w:customStyle="1" w:styleId="2">
    <w:name w:val="ｽﾀｲﾙ2"/>
    <w:basedOn w:val="a"/>
    <w:link w:val="20"/>
    <w:rsid w:val="000A2E4C"/>
    <w:pPr>
      <w:autoSpaceDE w:val="0"/>
      <w:autoSpaceDN w:val="0"/>
      <w:adjustRightInd w:val="0"/>
      <w:spacing w:line="352" w:lineRule="exact"/>
      <w:textAlignment w:val="baseline"/>
    </w:pPr>
    <w:rPr>
      <w:rFonts w:eastAsia="Mincho" w:cs="ＭＳ 明朝"/>
      <w:spacing w:val="-4"/>
      <w:kern w:val="0"/>
      <w:sz w:val="22"/>
    </w:rPr>
  </w:style>
  <w:style w:type="paragraph" w:styleId="af5">
    <w:name w:val="endnote text"/>
    <w:basedOn w:val="a"/>
    <w:link w:val="af6"/>
    <w:uiPriority w:val="99"/>
    <w:semiHidden/>
    <w:unhideWhenUsed/>
    <w:rsid w:val="00061C03"/>
    <w:pPr>
      <w:suppressAutoHyphens/>
      <w:snapToGrid w:val="0"/>
      <w:jc w:val="left"/>
    </w:pPr>
    <w:rPr>
      <w:rFonts w:cs="Century"/>
      <w:kern w:val="1"/>
      <w:sz w:val="21"/>
    </w:rPr>
  </w:style>
  <w:style w:type="character" w:customStyle="1" w:styleId="af6">
    <w:name w:val="文末脚注文字列 (文字)"/>
    <w:basedOn w:val="a0"/>
    <w:link w:val="af5"/>
    <w:uiPriority w:val="99"/>
    <w:semiHidden/>
    <w:rsid w:val="00061C03"/>
    <w:rPr>
      <w:rFonts w:ascii="Century" w:eastAsia="ＭＳ 明朝" w:hAnsi="Century" w:cs="Century"/>
      <w:kern w:val="1"/>
    </w:rPr>
  </w:style>
  <w:style w:type="character" w:styleId="af7">
    <w:name w:val="endnote reference"/>
    <w:basedOn w:val="a0"/>
    <w:uiPriority w:val="99"/>
    <w:unhideWhenUsed/>
    <w:rsid w:val="00534342"/>
    <w:rPr>
      <w:rFonts w:ascii="ＭＳ 明朝" w:hAnsi="ＭＳ 明朝" w:cs="ＭＳ 明朝"/>
      <w:szCs w:val="24"/>
      <w:vertAlign w:val="superscript"/>
      <w:lang w:val="ja-JP"/>
    </w:rPr>
  </w:style>
  <w:style w:type="paragraph" w:customStyle="1" w:styleId="af8">
    <w:name w:val="一太郎"/>
    <w:rsid w:val="006663A8"/>
    <w:pPr>
      <w:widowControl w:val="0"/>
      <w:wordWrap w:val="0"/>
      <w:autoSpaceDE w:val="0"/>
      <w:autoSpaceDN w:val="0"/>
      <w:adjustRightInd w:val="0"/>
      <w:spacing w:line="278" w:lineRule="exact"/>
      <w:jc w:val="both"/>
    </w:pPr>
    <w:rPr>
      <w:spacing w:val="-1"/>
      <w:sz w:val="24"/>
      <w:szCs w:val="24"/>
    </w:rPr>
  </w:style>
  <w:style w:type="paragraph" w:customStyle="1" w:styleId="Word">
    <w:name w:val="標準.(Word文書)"/>
    <w:basedOn w:val="Standard"/>
    <w:uiPriority w:val="99"/>
    <w:rsid w:val="006663A8"/>
    <w:pPr>
      <w:suppressAutoHyphens w:val="0"/>
      <w:autoSpaceDE/>
      <w:autoSpaceDN w:val="0"/>
      <w:spacing w:line="357" w:lineRule="atLeast"/>
      <w:jc w:val="both"/>
      <w:textAlignment w:val="auto"/>
    </w:pPr>
    <w:rPr>
      <w:rFonts w:eastAsia="ＭＳ 明朝"/>
      <w:color w:val="000000"/>
      <w:kern w:val="12"/>
      <w:sz w:val="20"/>
      <w:szCs w:val="20"/>
    </w:rPr>
  </w:style>
  <w:style w:type="table" w:styleId="af9">
    <w:name w:val="Table Grid"/>
    <w:basedOn w:val="a1"/>
    <w:uiPriority w:val="39"/>
    <w:rsid w:val="0073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B03063"/>
    <w:rPr>
      <w:kern w:val="2"/>
      <w:sz w:val="24"/>
      <w:szCs w:val="22"/>
    </w:rPr>
  </w:style>
  <w:style w:type="paragraph" w:customStyle="1" w:styleId="afb">
    <w:name w:val="Ⅰ 見出し"/>
    <w:basedOn w:val="a"/>
    <w:link w:val="afc"/>
    <w:qFormat/>
    <w:rsid w:val="00897472"/>
    <w:rPr>
      <w:rFonts w:ascii="ＭＳ ゴシック" w:eastAsia="ＭＳ ゴシック" w:hAnsi="ＭＳ ゴシック"/>
      <w:b/>
      <w:szCs w:val="24"/>
    </w:rPr>
  </w:style>
  <w:style w:type="paragraph" w:customStyle="1" w:styleId="afd">
    <w:name w:val="１ 見出し"/>
    <w:basedOn w:val="a"/>
    <w:link w:val="afe"/>
    <w:qFormat/>
    <w:rsid w:val="00153168"/>
    <w:pPr>
      <w:ind w:leftChars="100" w:left="722" w:hangingChars="200" w:hanging="482"/>
    </w:pPr>
    <w:rPr>
      <w:rFonts w:ascii="ＭＳ ゴシック" w:eastAsia="ＭＳ ゴシック"/>
      <w:b/>
    </w:rPr>
  </w:style>
  <w:style w:type="character" w:customStyle="1" w:styleId="afc">
    <w:name w:val="Ⅰ 見出し (文字)"/>
    <w:basedOn w:val="a0"/>
    <w:link w:val="afb"/>
    <w:rsid w:val="00897472"/>
    <w:rPr>
      <w:rFonts w:ascii="ＭＳ ゴシック" w:eastAsia="ＭＳ ゴシック" w:hAnsi="ＭＳ ゴシック"/>
      <w:b/>
      <w:kern w:val="2"/>
      <w:sz w:val="24"/>
      <w:szCs w:val="24"/>
    </w:rPr>
  </w:style>
  <w:style w:type="paragraph" w:customStyle="1" w:styleId="aff">
    <w:name w:val="別紙 １ 見出し"/>
    <w:basedOn w:val="afb"/>
    <w:link w:val="aff0"/>
    <w:rsid w:val="00897472"/>
    <w:pPr>
      <w:ind w:left="482" w:hangingChars="200" w:hanging="482"/>
    </w:pPr>
  </w:style>
  <w:style w:type="character" w:customStyle="1" w:styleId="afe">
    <w:name w:val="１ 見出し (文字)"/>
    <w:basedOn w:val="a0"/>
    <w:link w:val="afd"/>
    <w:rsid w:val="00153168"/>
    <w:rPr>
      <w:rFonts w:ascii="ＭＳ ゴシック" w:eastAsia="ＭＳ ゴシック"/>
      <w:b/>
      <w:kern w:val="2"/>
      <w:sz w:val="24"/>
      <w:szCs w:val="22"/>
    </w:rPr>
  </w:style>
  <w:style w:type="paragraph" w:customStyle="1" w:styleId="aff1">
    <w:name w:val="別紙 （１）見出し"/>
    <w:basedOn w:val="a"/>
    <w:link w:val="aff2"/>
    <w:rsid w:val="00897472"/>
    <w:pPr>
      <w:autoSpaceDE w:val="0"/>
      <w:autoSpaceDN w:val="0"/>
      <w:ind w:left="720" w:hangingChars="300" w:hanging="720"/>
    </w:pPr>
    <w:rPr>
      <w:rFonts w:ascii="ＭＳ ゴシック" w:eastAsia="ＭＳ ゴシック" w:hAnsi="ＭＳ ゴシック" w:cs="ＭＳ 明朝"/>
      <w:color w:val="000000" w:themeColor="text1"/>
    </w:rPr>
  </w:style>
  <w:style w:type="character" w:customStyle="1" w:styleId="aff0">
    <w:name w:val="別紙 １ 見出し (文字)"/>
    <w:basedOn w:val="afc"/>
    <w:link w:val="aff"/>
    <w:rsid w:val="00897472"/>
    <w:rPr>
      <w:rFonts w:ascii="ＭＳ ゴシック" w:eastAsia="ＭＳ ゴシック" w:hAnsi="ＭＳ ゴシック"/>
      <w:b/>
      <w:kern w:val="2"/>
      <w:sz w:val="24"/>
      <w:szCs w:val="24"/>
    </w:rPr>
  </w:style>
  <w:style w:type="paragraph" w:customStyle="1" w:styleId="aff3">
    <w:name w:val="別紙 １） 見出し"/>
    <w:basedOn w:val="2"/>
    <w:link w:val="aff4"/>
    <w:rsid w:val="00897472"/>
    <w:pPr>
      <w:adjustRightInd/>
      <w:spacing w:line="240" w:lineRule="auto"/>
      <w:ind w:leftChars="100" w:left="704" w:hangingChars="200" w:hanging="464"/>
      <w:outlineLvl w:val="0"/>
    </w:pPr>
    <w:rPr>
      <w:rFonts w:ascii="ＭＳ ゴシック" w:eastAsia="ＭＳ ゴシック" w:hAnsi="ＭＳ ゴシック"/>
      <w:color w:val="000000" w:themeColor="text1"/>
      <w:sz w:val="24"/>
      <w:szCs w:val="24"/>
    </w:rPr>
  </w:style>
  <w:style w:type="character" w:customStyle="1" w:styleId="aff2">
    <w:name w:val="別紙 （１）見出し (文字)"/>
    <w:basedOn w:val="a0"/>
    <w:link w:val="aff1"/>
    <w:rsid w:val="00897472"/>
    <w:rPr>
      <w:rFonts w:ascii="ＭＳ ゴシック" w:eastAsia="ＭＳ ゴシック" w:hAnsi="ＭＳ ゴシック" w:cs="ＭＳ 明朝"/>
      <w:color w:val="000000" w:themeColor="text1"/>
      <w:kern w:val="2"/>
      <w:sz w:val="24"/>
      <w:szCs w:val="22"/>
    </w:rPr>
  </w:style>
  <w:style w:type="paragraph" w:customStyle="1" w:styleId="aff5">
    <w:name w:val="（１） 見出し"/>
    <w:basedOn w:val="a"/>
    <w:link w:val="aff6"/>
    <w:qFormat/>
    <w:rsid w:val="00A37785"/>
    <w:pPr>
      <w:adjustRightInd w:val="0"/>
      <w:snapToGrid w:val="0"/>
      <w:ind w:leftChars="100" w:left="960" w:hangingChars="300" w:hanging="720"/>
    </w:pPr>
    <w:rPr>
      <w:rFonts w:asciiTheme="minorEastAsia" w:eastAsiaTheme="minorEastAsia" w:hAnsiTheme="minorHAnsi" w:cstheme="minorBidi"/>
      <w:szCs w:val="24"/>
    </w:rPr>
  </w:style>
  <w:style w:type="character" w:customStyle="1" w:styleId="20">
    <w:name w:val="ｽﾀｲﾙ2 (文字)"/>
    <w:basedOn w:val="a0"/>
    <w:link w:val="2"/>
    <w:rsid w:val="00897472"/>
    <w:rPr>
      <w:rFonts w:ascii="ＭＳ 明朝" w:eastAsia="Mincho" w:cs="ＭＳ 明朝"/>
      <w:spacing w:val="-4"/>
      <w:sz w:val="22"/>
      <w:szCs w:val="22"/>
    </w:rPr>
  </w:style>
  <w:style w:type="character" w:customStyle="1" w:styleId="aff4">
    <w:name w:val="別紙 １） 見出し (文字)"/>
    <w:basedOn w:val="20"/>
    <w:link w:val="aff3"/>
    <w:rsid w:val="00897472"/>
    <w:rPr>
      <w:rFonts w:ascii="ＭＳ 明朝" w:eastAsia="Mincho" w:cs="ＭＳ 明朝"/>
      <w:spacing w:val="-4"/>
      <w:sz w:val="22"/>
      <w:szCs w:val="22"/>
    </w:rPr>
  </w:style>
  <w:style w:type="paragraph" w:customStyle="1" w:styleId="aff7">
    <w:name w:val="１） 見出し"/>
    <w:basedOn w:val="a"/>
    <w:link w:val="aff8"/>
    <w:qFormat/>
    <w:rsid w:val="006E35D7"/>
    <w:pPr>
      <w:ind w:leftChars="300" w:left="1200" w:hangingChars="200" w:hanging="480"/>
    </w:pPr>
  </w:style>
  <w:style w:type="character" w:customStyle="1" w:styleId="aff6">
    <w:name w:val="（１） 見出し (文字)"/>
    <w:basedOn w:val="a0"/>
    <w:link w:val="aff5"/>
    <w:rsid w:val="00A37785"/>
    <w:rPr>
      <w:rFonts w:asciiTheme="minorEastAsia" w:eastAsiaTheme="minorEastAsia" w:hAnsiTheme="minorHAnsi" w:cstheme="minorBidi"/>
      <w:kern w:val="2"/>
      <w:sz w:val="24"/>
      <w:szCs w:val="24"/>
    </w:rPr>
  </w:style>
  <w:style w:type="character" w:customStyle="1" w:styleId="aff8">
    <w:name w:val="１） 見出し (文字)"/>
    <w:basedOn w:val="a0"/>
    <w:link w:val="aff7"/>
    <w:rsid w:val="006E35D7"/>
    <w:rPr>
      <w:rFonts w:ascii="ＭＳ 明朝"/>
      <w:kern w:val="2"/>
      <w:sz w:val="24"/>
      <w:szCs w:val="22"/>
    </w:rPr>
  </w:style>
  <w:style w:type="paragraph" w:styleId="Web">
    <w:name w:val="Normal (Web)"/>
    <w:basedOn w:val="a"/>
    <w:uiPriority w:val="99"/>
    <w:semiHidden/>
    <w:unhideWhenUsed/>
    <w:rsid w:val="00D555E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Closing"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D2"/>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CF1"/>
    <w:pPr>
      <w:ind w:leftChars="400" w:left="840"/>
    </w:pPr>
  </w:style>
  <w:style w:type="character" w:customStyle="1" w:styleId="a4">
    <w:name w:val="脚注番号"/>
    <w:rsid w:val="007D3CF1"/>
    <w:rPr>
      <w:vertAlign w:val="superscript"/>
    </w:rPr>
  </w:style>
  <w:style w:type="character" w:styleId="a5">
    <w:name w:val="footnote reference"/>
    <w:uiPriority w:val="99"/>
    <w:qFormat/>
    <w:rsid w:val="007D3CF1"/>
    <w:rPr>
      <w:vertAlign w:val="superscript"/>
    </w:rPr>
  </w:style>
  <w:style w:type="paragraph" w:styleId="a6">
    <w:name w:val="footnote text"/>
    <w:basedOn w:val="a"/>
    <w:link w:val="a7"/>
    <w:uiPriority w:val="99"/>
    <w:qFormat/>
    <w:rsid w:val="005A60B7"/>
    <w:pPr>
      <w:suppressAutoHyphens/>
      <w:snapToGrid w:val="0"/>
      <w:ind w:left="100" w:hangingChars="100" w:hanging="100"/>
      <w:jc w:val="left"/>
    </w:pPr>
    <w:rPr>
      <w:rFonts w:hAnsi="ＭＳ 明朝" w:cs="ＭＳ 明朝"/>
      <w:kern w:val="18"/>
      <w:sz w:val="18"/>
    </w:rPr>
  </w:style>
  <w:style w:type="character" w:customStyle="1" w:styleId="a7">
    <w:name w:val="脚注文字列 (文字)"/>
    <w:basedOn w:val="a0"/>
    <w:link w:val="a6"/>
    <w:uiPriority w:val="99"/>
    <w:rsid w:val="005A60B7"/>
    <w:rPr>
      <w:rFonts w:ascii="ＭＳ 明朝" w:hAnsi="ＭＳ 明朝" w:cs="ＭＳ 明朝"/>
      <w:kern w:val="18"/>
      <w:sz w:val="18"/>
      <w:szCs w:val="22"/>
    </w:rPr>
  </w:style>
  <w:style w:type="paragraph" w:customStyle="1" w:styleId="Standard">
    <w:name w:val="Standard"/>
    <w:rsid w:val="001540EC"/>
    <w:pPr>
      <w:widowControl w:val="0"/>
      <w:suppressAutoHyphens/>
      <w:autoSpaceDE w:val="0"/>
      <w:textAlignment w:val="baseline"/>
    </w:pPr>
    <w:rPr>
      <w:rFonts w:ascii="Times New Roman" w:eastAsia="ＭＳ Ｐ明朝" w:hAnsi="Times New Roman"/>
      <w:kern w:val="1"/>
      <w:sz w:val="24"/>
      <w:szCs w:val="24"/>
    </w:rPr>
  </w:style>
  <w:style w:type="paragraph" w:customStyle="1" w:styleId="Standard1">
    <w:name w:val="Standard1"/>
    <w:rsid w:val="001540EC"/>
    <w:pPr>
      <w:widowControl w:val="0"/>
      <w:suppressAutoHyphens/>
      <w:autoSpaceDE w:val="0"/>
      <w:textAlignment w:val="baseline"/>
    </w:pPr>
    <w:rPr>
      <w:rFonts w:ascii="Times New Roman" w:eastAsia="ＭＳ Ｐ明朝" w:hAnsi="Times New Roman"/>
      <w:kern w:val="1"/>
      <w:sz w:val="24"/>
      <w:szCs w:val="24"/>
    </w:rPr>
  </w:style>
  <w:style w:type="paragraph" w:styleId="a8">
    <w:name w:val="Balloon Text"/>
    <w:basedOn w:val="a"/>
    <w:link w:val="a9"/>
    <w:uiPriority w:val="99"/>
    <w:semiHidden/>
    <w:unhideWhenUsed/>
    <w:rsid w:val="00B553A5"/>
    <w:rPr>
      <w:rFonts w:ascii="Arial" w:eastAsia="ＭＳ ゴシック" w:hAnsi="Arial"/>
      <w:sz w:val="18"/>
      <w:szCs w:val="18"/>
    </w:rPr>
  </w:style>
  <w:style w:type="character" w:customStyle="1" w:styleId="a9">
    <w:name w:val="吹き出し (文字)"/>
    <w:basedOn w:val="a0"/>
    <w:link w:val="a8"/>
    <w:uiPriority w:val="99"/>
    <w:semiHidden/>
    <w:rsid w:val="00B553A5"/>
    <w:rPr>
      <w:rFonts w:ascii="Arial" w:eastAsia="ＭＳ ゴシック" w:hAnsi="Arial" w:cs="Times New Roman"/>
      <w:sz w:val="18"/>
      <w:szCs w:val="18"/>
    </w:rPr>
  </w:style>
  <w:style w:type="character" w:styleId="aa">
    <w:name w:val="annotation reference"/>
    <w:basedOn w:val="a0"/>
    <w:uiPriority w:val="99"/>
    <w:semiHidden/>
    <w:unhideWhenUsed/>
    <w:rsid w:val="00C936E7"/>
    <w:rPr>
      <w:sz w:val="18"/>
      <w:szCs w:val="18"/>
    </w:rPr>
  </w:style>
  <w:style w:type="paragraph" w:styleId="ab">
    <w:name w:val="annotation text"/>
    <w:basedOn w:val="a"/>
    <w:link w:val="ac"/>
    <w:uiPriority w:val="99"/>
    <w:unhideWhenUsed/>
    <w:rsid w:val="00C936E7"/>
    <w:pPr>
      <w:jc w:val="left"/>
    </w:pPr>
  </w:style>
  <w:style w:type="character" w:customStyle="1" w:styleId="ac">
    <w:name w:val="コメント文字列 (文字)"/>
    <w:basedOn w:val="a0"/>
    <w:link w:val="ab"/>
    <w:uiPriority w:val="99"/>
    <w:rsid w:val="00C936E7"/>
  </w:style>
  <w:style w:type="paragraph" w:styleId="ad">
    <w:name w:val="annotation subject"/>
    <w:basedOn w:val="ab"/>
    <w:next w:val="ab"/>
    <w:link w:val="ae"/>
    <w:uiPriority w:val="99"/>
    <w:semiHidden/>
    <w:unhideWhenUsed/>
    <w:rsid w:val="00C936E7"/>
    <w:rPr>
      <w:b/>
      <w:bCs/>
    </w:rPr>
  </w:style>
  <w:style w:type="character" w:customStyle="1" w:styleId="ae">
    <w:name w:val="コメント内容 (文字)"/>
    <w:basedOn w:val="ac"/>
    <w:link w:val="ad"/>
    <w:uiPriority w:val="99"/>
    <w:semiHidden/>
    <w:rsid w:val="00C936E7"/>
    <w:rPr>
      <w:b/>
      <w:bCs/>
    </w:rPr>
  </w:style>
  <w:style w:type="paragraph" w:styleId="af">
    <w:name w:val="header"/>
    <w:basedOn w:val="a"/>
    <w:link w:val="af0"/>
    <w:uiPriority w:val="99"/>
    <w:unhideWhenUsed/>
    <w:rsid w:val="00FD29E9"/>
    <w:pPr>
      <w:tabs>
        <w:tab w:val="center" w:pos="4252"/>
        <w:tab w:val="right" w:pos="8504"/>
      </w:tabs>
      <w:snapToGrid w:val="0"/>
    </w:pPr>
  </w:style>
  <w:style w:type="character" w:customStyle="1" w:styleId="af0">
    <w:name w:val="ヘッダー (文字)"/>
    <w:basedOn w:val="a0"/>
    <w:link w:val="af"/>
    <w:uiPriority w:val="99"/>
    <w:rsid w:val="00FD29E9"/>
  </w:style>
  <w:style w:type="paragraph" w:styleId="af1">
    <w:name w:val="footer"/>
    <w:basedOn w:val="a"/>
    <w:link w:val="af2"/>
    <w:uiPriority w:val="99"/>
    <w:unhideWhenUsed/>
    <w:rsid w:val="00FD29E9"/>
    <w:pPr>
      <w:tabs>
        <w:tab w:val="center" w:pos="4252"/>
        <w:tab w:val="right" w:pos="8504"/>
      </w:tabs>
      <w:snapToGrid w:val="0"/>
    </w:pPr>
  </w:style>
  <w:style w:type="character" w:customStyle="1" w:styleId="af2">
    <w:name w:val="フッター (文字)"/>
    <w:basedOn w:val="a0"/>
    <w:link w:val="af1"/>
    <w:uiPriority w:val="99"/>
    <w:rsid w:val="00FD29E9"/>
  </w:style>
  <w:style w:type="paragraph" w:styleId="af3">
    <w:name w:val="Closing"/>
    <w:basedOn w:val="a"/>
    <w:link w:val="af4"/>
    <w:uiPriority w:val="99"/>
    <w:unhideWhenUsed/>
    <w:qFormat/>
    <w:rsid w:val="000A2E4C"/>
    <w:pPr>
      <w:jc w:val="right"/>
    </w:pPr>
    <w:rPr>
      <w:rFonts w:hAnsi="ＭＳ 明朝"/>
      <w:color w:val="00000A"/>
      <w:kern w:val="0"/>
      <w:szCs w:val="24"/>
    </w:rPr>
  </w:style>
  <w:style w:type="character" w:customStyle="1" w:styleId="af4">
    <w:name w:val="結語 (文字)"/>
    <w:basedOn w:val="a0"/>
    <w:link w:val="af3"/>
    <w:uiPriority w:val="99"/>
    <w:rsid w:val="000A2E4C"/>
    <w:rPr>
      <w:rFonts w:ascii="ＭＳ 明朝" w:eastAsia="ＭＳ 明朝" w:hAnsi="ＭＳ 明朝" w:cs="Times New Roman"/>
      <w:color w:val="00000A"/>
      <w:kern w:val="0"/>
      <w:sz w:val="24"/>
      <w:szCs w:val="24"/>
    </w:rPr>
  </w:style>
  <w:style w:type="paragraph" w:customStyle="1" w:styleId="2">
    <w:name w:val="ｽﾀｲﾙ2"/>
    <w:basedOn w:val="a"/>
    <w:link w:val="20"/>
    <w:rsid w:val="000A2E4C"/>
    <w:pPr>
      <w:autoSpaceDE w:val="0"/>
      <w:autoSpaceDN w:val="0"/>
      <w:adjustRightInd w:val="0"/>
      <w:spacing w:line="352" w:lineRule="exact"/>
      <w:textAlignment w:val="baseline"/>
    </w:pPr>
    <w:rPr>
      <w:rFonts w:eastAsia="Mincho" w:cs="ＭＳ 明朝"/>
      <w:spacing w:val="-4"/>
      <w:kern w:val="0"/>
      <w:sz w:val="22"/>
    </w:rPr>
  </w:style>
  <w:style w:type="paragraph" w:styleId="af5">
    <w:name w:val="endnote text"/>
    <w:basedOn w:val="a"/>
    <w:link w:val="af6"/>
    <w:uiPriority w:val="99"/>
    <w:semiHidden/>
    <w:unhideWhenUsed/>
    <w:rsid w:val="00061C03"/>
    <w:pPr>
      <w:suppressAutoHyphens/>
      <w:snapToGrid w:val="0"/>
      <w:jc w:val="left"/>
    </w:pPr>
    <w:rPr>
      <w:rFonts w:cs="Century"/>
      <w:kern w:val="1"/>
      <w:sz w:val="21"/>
    </w:rPr>
  </w:style>
  <w:style w:type="character" w:customStyle="1" w:styleId="af6">
    <w:name w:val="文末脚注文字列 (文字)"/>
    <w:basedOn w:val="a0"/>
    <w:link w:val="af5"/>
    <w:uiPriority w:val="99"/>
    <w:semiHidden/>
    <w:rsid w:val="00061C03"/>
    <w:rPr>
      <w:rFonts w:ascii="Century" w:eastAsia="ＭＳ 明朝" w:hAnsi="Century" w:cs="Century"/>
      <w:kern w:val="1"/>
    </w:rPr>
  </w:style>
  <w:style w:type="character" w:styleId="af7">
    <w:name w:val="endnote reference"/>
    <w:basedOn w:val="a0"/>
    <w:uiPriority w:val="99"/>
    <w:unhideWhenUsed/>
    <w:rsid w:val="00534342"/>
    <w:rPr>
      <w:rFonts w:ascii="ＭＳ 明朝" w:hAnsi="ＭＳ 明朝" w:cs="ＭＳ 明朝"/>
      <w:szCs w:val="24"/>
      <w:vertAlign w:val="superscript"/>
      <w:lang w:val="ja-JP"/>
    </w:rPr>
  </w:style>
  <w:style w:type="paragraph" w:customStyle="1" w:styleId="af8">
    <w:name w:val="一太郎"/>
    <w:rsid w:val="006663A8"/>
    <w:pPr>
      <w:widowControl w:val="0"/>
      <w:wordWrap w:val="0"/>
      <w:autoSpaceDE w:val="0"/>
      <w:autoSpaceDN w:val="0"/>
      <w:adjustRightInd w:val="0"/>
      <w:spacing w:line="278" w:lineRule="exact"/>
      <w:jc w:val="both"/>
    </w:pPr>
    <w:rPr>
      <w:spacing w:val="-1"/>
      <w:sz w:val="24"/>
      <w:szCs w:val="24"/>
    </w:rPr>
  </w:style>
  <w:style w:type="paragraph" w:customStyle="1" w:styleId="Word">
    <w:name w:val="標準.(Word文書)"/>
    <w:basedOn w:val="Standard"/>
    <w:uiPriority w:val="99"/>
    <w:rsid w:val="006663A8"/>
    <w:pPr>
      <w:suppressAutoHyphens w:val="0"/>
      <w:autoSpaceDE/>
      <w:autoSpaceDN w:val="0"/>
      <w:spacing w:line="357" w:lineRule="atLeast"/>
      <w:jc w:val="both"/>
      <w:textAlignment w:val="auto"/>
    </w:pPr>
    <w:rPr>
      <w:rFonts w:eastAsia="ＭＳ 明朝"/>
      <w:color w:val="000000"/>
      <w:kern w:val="12"/>
      <w:sz w:val="20"/>
      <w:szCs w:val="20"/>
    </w:rPr>
  </w:style>
  <w:style w:type="table" w:styleId="af9">
    <w:name w:val="Table Grid"/>
    <w:basedOn w:val="a1"/>
    <w:uiPriority w:val="39"/>
    <w:rsid w:val="0073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B03063"/>
    <w:rPr>
      <w:kern w:val="2"/>
      <w:sz w:val="24"/>
      <w:szCs w:val="22"/>
    </w:rPr>
  </w:style>
  <w:style w:type="paragraph" w:customStyle="1" w:styleId="afb">
    <w:name w:val="Ⅰ 見出し"/>
    <w:basedOn w:val="a"/>
    <w:link w:val="afc"/>
    <w:qFormat/>
    <w:rsid w:val="00897472"/>
    <w:rPr>
      <w:rFonts w:ascii="ＭＳ ゴシック" w:eastAsia="ＭＳ ゴシック" w:hAnsi="ＭＳ ゴシック"/>
      <w:b/>
      <w:szCs w:val="24"/>
    </w:rPr>
  </w:style>
  <w:style w:type="paragraph" w:customStyle="1" w:styleId="afd">
    <w:name w:val="１ 見出し"/>
    <w:basedOn w:val="a"/>
    <w:link w:val="afe"/>
    <w:qFormat/>
    <w:rsid w:val="00153168"/>
    <w:pPr>
      <w:ind w:leftChars="100" w:left="722" w:hangingChars="200" w:hanging="482"/>
    </w:pPr>
    <w:rPr>
      <w:rFonts w:ascii="ＭＳ ゴシック" w:eastAsia="ＭＳ ゴシック"/>
      <w:b/>
    </w:rPr>
  </w:style>
  <w:style w:type="character" w:customStyle="1" w:styleId="afc">
    <w:name w:val="Ⅰ 見出し (文字)"/>
    <w:basedOn w:val="a0"/>
    <w:link w:val="afb"/>
    <w:rsid w:val="00897472"/>
    <w:rPr>
      <w:rFonts w:ascii="ＭＳ ゴシック" w:eastAsia="ＭＳ ゴシック" w:hAnsi="ＭＳ ゴシック"/>
      <w:b/>
      <w:kern w:val="2"/>
      <w:sz w:val="24"/>
      <w:szCs w:val="24"/>
    </w:rPr>
  </w:style>
  <w:style w:type="paragraph" w:customStyle="1" w:styleId="aff">
    <w:name w:val="別紙 １ 見出し"/>
    <w:basedOn w:val="afb"/>
    <w:link w:val="aff0"/>
    <w:rsid w:val="00897472"/>
    <w:pPr>
      <w:ind w:left="482" w:hangingChars="200" w:hanging="482"/>
    </w:pPr>
  </w:style>
  <w:style w:type="character" w:customStyle="1" w:styleId="afe">
    <w:name w:val="１ 見出し (文字)"/>
    <w:basedOn w:val="a0"/>
    <w:link w:val="afd"/>
    <w:rsid w:val="00153168"/>
    <w:rPr>
      <w:rFonts w:ascii="ＭＳ ゴシック" w:eastAsia="ＭＳ ゴシック"/>
      <w:b/>
      <w:kern w:val="2"/>
      <w:sz w:val="24"/>
      <w:szCs w:val="22"/>
    </w:rPr>
  </w:style>
  <w:style w:type="paragraph" w:customStyle="1" w:styleId="aff1">
    <w:name w:val="別紙 （１）見出し"/>
    <w:basedOn w:val="a"/>
    <w:link w:val="aff2"/>
    <w:rsid w:val="00897472"/>
    <w:pPr>
      <w:autoSpaceDE w:val="0"/>
      <w:autoSpaceDN w:val="0"/>
      <w:ind w:left="720" w:hangingChars="300" w:hanging="720"/>
    </w:pPr>
    <w:rPr>
      <w:rFonts w:ascii="ＭＳ ゴシック" w:eastAsia="ＭＳ ゴシック" w:hAnsi="ＭＳ ゴシック" w:cs="ＭＳ 明朝"/>
      <w:color w:val="000000" w:themeColor="text1"/>
    </w:rPr>
  </w:style>
  <w:style w:type="character" w:customStyle="1" w:styleId="aff0">
    <w:name w:val="別紙 １ 見出し (文字)"/>
    <w:basedOn w:val="afc"/>
    <w:link w:val="aff"/>
    <w:rsid w:val="00897472"/>
    <w:rPr>
      <w:rFonts w:ascii="ＭＳ ゴシック" w:eastAsia="ＭＳ ゴシック" w:hAnsi="ＭＳ ゴシック"/>
      <w:b/>
      <w:kern w:val="2"/>
      <w:sz w:val="24"/>
      <w:szCs w:val="24"/>
    </w:rPr>
  </w:style>
  <w:style w:type="paragraph" w:customStyle="1" w:styleId="aff3">
    <w:name w:val="別紙 １） 見出し"/>
    <w:basedOn w:val="2"/>
    <w:link w:val="aff4"/>
    <w:rsid w:val="00897472"/>
    <w:pPr>
      <w:adjustRightInd/>
      <w:spacing w:line="240" w:lineRule="auto"/>
      <w:ind w:leftChars="100" w:left="704" w:hangingChars="200" w:hanging="464"/>
      <w:outlineLvl w:val="0"/>
    </w:pPr>
    <w:rPr>
      <w:rFonts w:ascii="ＭＳ ゴシック" w:eastAsia="ＭＳ ゴシック" w:hAnsi="ＭＳ ゴシック"/>
      <w:color w:val="000000" w:themeColor="text1"/>
      <w:sz w:val="24"/>
      <w:szCs w:val="24"/>
    </w:rPr>
  </w:style>
  <w:style w:type="character" w:customStyle="1" w:styleId="aff2">
    <w:name w:val="別紙 （１）見出し (文字)"/>
    <w:basedOn w:val="a0"/>
    <w:link w:val="aff1"/>
    <w:rsid w:val="00897472"/>
    <w:rPr>
      <w:rFonts w:ascii="ＭＳ ゴシック" w:eastAsia="ＭＳ ゴシック" w:hAnsi="ＭＳ ゴシック" w:cs="ＭＳ 明朝"/>
      <w:color w:val="000000" w:themeColor="text1"/>
      <w:kern w:val="2"/>
      <w:sz w:val="24"/>
      <w:szCs w:val="22"/>
    </w:rPr>
  </w:style>
  <w:style w:type="paragraph" w:customStyle="1" w:styleId="aff5">
    <w:name w:val="（１） 見出し"/>
    <w:basedOn w:val="a"/>
    <w:link w:val="aff6"/>
    <w:qFormat/>
    <w:rsid w:val="00A37785"/>
    <w:pPr>
      <w:adjustRightInd w:val="0"/>
      <w:snapToGrid w:val="0"/>
      <w:ind w:leftChars="100" w:left="960" w:hangingChars="300" w:hanging="720"/>
    </w:pPr>
    <w:rPr>
      <w:rFonts w:asciiTheme="minorEastAsia" w:eastAsiaTheme="minorEastAsia" w:hAnsiTheme="minorHAnsi" w:cstheme="minorBidi"/>
      <w:szCs w:val="24"/>
    </w:rPr>
  </w:style>
  <w:style w:type="character" w:customStyle="1" w:styleId="20">
    <w:name w:val="ｽﾀｲﾙ2 (文字)"/>
    <w:basedOn w:val="a0"/>
    <w:link w:val="2"/>
    <w:rsid w:val="00897472"/>
    <w:rPr>
      <w:rFonts w:ascii="ＭＳ 明朝" w:eastAsia="Mincho" w:cs="ＭＳ 明朝"/>
      <w:spacing w:val="-4"/>
      <w:sz w:val="22"/>
      <w:szCs w:val="22"/>
    </w:rPr>
  </w:style>
  <w:style w:type="character" w:customStyle="1" w:styleId="aff4">
    <w:name w:val="別紙 １） 見出し (文字)"/>
    <w:basedOn w:val="20"/>
    <w:link w:val="aff3"/>
    <w:rsid w:val="00897472"/>
    <w:rPr>
      <w:rFonts w:ascii="ＭＳ 明朝" w:eastAsia="Mincho" w:cs="ＭＳ 明朝"/>
      <w:spacing w:val="-4"/>
      <w:sz w:val="22"/>
      <w:szCs w:val="22"/>
    </w:rPr>
  </w:style>
  <w:style w:type="paragraph" w:customStyle="1" w:styleId="aff7">
    <w:name w:val="１） 見出し"/>
    <w:basedOn w:val="a"/>
    <w:link w:val="aff8"/>
    <w:qFormat/>
    <w:rsid w:val="006E35D7"/>
    <w:pPr>
      <w:ind w:leftChars="300" w:left="1200" w:hangingChars="200" w:hanging="480"/>
    </w:pPr>
  </w:style>
  <w:style w:type="character" w:customStyle="1" w:styleId="aff6">
    <w:name w:val="（１） 見出し (文字)"/>
    <w:basedOn w:val="a0"/>
    <w:link w:val="aff5"/>
    <w:rsid w:val="00A37785"/>
    <w:rPr>
      <w:rFonts w:asciiTheme="minorEastAsia" w:eastAsiaTheme="minorEastAsia" w:hAnsiTheme="minorHAnsi" w:cstheme="minorBidi"/>
      <w:kern w:val="2"/>
      <w:sz w:val="24"/>
      <w:szCs w:val="24"/>
    </w:rPr>
  </w:style>
  <w:style w:type="character" w:customStyle="1" w:styleId="aff8">
    <w:name w:val="１） 見出し (文字)"/>
    <w:basedOn w:val="a0"/>
    <w:link w:val="aff7"/>
    <w:rsid w:val="006E35D7"/>
    <w:rPr>
      <w:rFonts w:ascii="ＭＳ 明朝"/>
      <w:kern w:val="2"/>
      <w:sz w:val="24"/>
      <w:szCs w:val="22"/>
    </w:rPr>
  </w:style>
  <w:style w:type="paragraph" w:styleId="Web">
    <w:name w:val="Normal (Web)"/>
    <w:basedOn w:val="a"/>
    <w:uiPriority w:val="99"/>
    <w:semiHidden/>
    <w:unhideWhenUsed/>
    <w:rsid w:val="00D555E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png"/><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連合Word定型">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連合定型">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B5B0A-11B2-4DFE-AC93-D7F3EF45F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3035</Words>
  <Characters>17304</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＜付属資料２＞連合2019春季生活闘争方針</vt:lpstr>
    </vt:vector>
  </TitlesOfParts>
  <Company>県本部用</Company>
  <LinksUpToDate>false</LinksUpToDate>
  <CharactersWithSpaces>20299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＜付属資料２＞連合2019春季生活闘争方針</dc:title>
  <dc:creator>県本部用</dc:creator>
  <cp:lastModifiedBy>県本部用</cp:lastModifiedBy>
  <cp:revision>2</cp:revision>
  <cp:lastPrinted>2018-12-03T04:12:00Z</cp:lastPrinted>
  <dcterms:created xsi:type="dcterms:W3CDTF">2018-12-14T08:16:00Z</dcterms:created>
  <dcterms:modified xsi:type="dcterms:W3CDTF">2018-12-14T08:16:00Z</dcterms:modified>
</cp:coreProperties>
</file>